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02" w:rsidRPr="002409D1" w:rsidRDefault="00F7287B" w:rsidP="0074028B">
      <w:pPr>
        <w:pStyle w:val="Header"/>
        <w:tabs>
          <w:tab w:val="clear" w:pos="4320"/>
          <w:tab w:val="clear" w:pos="8640"/>
        </w:tabs>
      </w:pPr>
      <w:bookmarkStart w:id="0" w:name="_GoBack"/>
      <w:bookmarkEnd w:id="0"/>
      <w:r>
        <w:t xml:space="preserve">                 </w:t>
      </w:r>
    </w:p>
    <w:p w:rsidR="00A50202" w:rsidRPr="002409D1" w:rsidRDefault="00A50202" w:rsidP="0074028B">
      <w:pPr>
        <w:widowControl w:val="0"/>
      </w:pPr>
    </w:p>
    <w:p w:rsidR="00A50202" w:rsidRPr="002409D1" w:rsidRDefault="00F7287B" w:rsidP="0074028B">
      <w:pPr>
        <w:widowControl w:val="0"/>
        <w:rPr>
          <w:b/>
          <w:sz w:val="32"/>
        </w:rPr>
      </w:pPr>
      <w:r>
        <w:rPr>
          <w:noProof/>
        </w:rPr>
        <w:drawing>
          <wp:inline distT="0" distB="0" distL="0" distR="0" wp14:anchorId="6851AFAF" wp14:editId="20CDC702">
            <wp:extent cx="1823085" cy="1049020"/>
            <wp:effectExtent l="0" t="0" r="0" b="0"/>
            <wp:docPr id="1" name="Picture 1" descr="dhcd 2002 logo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 2002 logo black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085" cy="1049020"/>
                    </a:xfrm>
                    <a:prstGeom prst="rect">
                      <a:avLst/>
                    </a:prstGeom>
                    <a:noFill/>
                    <a:ln>
                      <a:noFill/>
                    </a:ln>
                  </pic:spPr>
                </pic:pic>
              </a:graphicData>
            </a:graphic>
          </wp:inline>
        </w:drawing>
      </w:r>
      <w:r w:rsidR="00A50202" w:rsidRPr="002409D1">
        <w:rPr>
          <w:b/>
          <w:sz w:val="32"/>
        </w:rPr>
        <w:t>District of Columbia Department of Housing and Community Development</w:t>
      </w:r>
    </w:p>
    <w:p w:rsidR="006B7300" w:rsidRDefault="006B7300" w:rsidP="0074028B">
      <w:pPr>
        <w:widowControl w:val="0"/>
      </w:pPr>
    </w:p>
    <w:p w:rsidR="006B7300" w:rsidRDefault="006B7300" w:rsidP="0074028B">
      <w:pPr>
        <w:widowControl w:val="0"/>
      </w:pPr>
    </w:p>
    <w:p w:rsidR="00971CE0" w:rsidRDefault="00971CE0" w:rsidP="0074028B">
      <w:pPr>
        <w:widowControl w:val="0"/>
      </w:pPr>
      <w:r>
        <w:t>1800 Martin Luther King Jr. Avenue, SE</w:t>
      </w:r>
    </w:p>
    <w:p w:rsidR="00971CE0" w:rsidRPr="006B7300" w:rsidRDefault="00971CE0" w:rsidP="0074028B">
      <w:pPr>
        <w:widowControl w:val="0"/>
      </w:pPr>
      <w:r>
        <w:t>Washington, DC  20020</w:t>
      </w:r>
    </w:p>
    <w:p w:rsidR="00A50202" w:rsidRPr="002409D1" w:rsidRDefault="00A50202" w:rsidP="0074028B">
      <w:pPr>
        <w:widowControl w:val="0"/>
      </w:pPr>
    </w:p>
    <w:p w:rsidR="00A50202" w:rsidRPr="002409D1" w:rsidRDefault="00A50202" w:rsidP="0074028B">
      <w:pPr>
        <w:widowControl w:val="0"/>
      </w:pPr>
    </w:p>
    <w:p w:rsidR="00A50202" w:rsidRPr="002409D1" w:rsidRDefault="00A50202" w:rsidP="0074028B">
      <w:pPr>
        <w:widowControl w:val="0"/>
      </w:pPr>
      <w:r w:rsidRPr="002409D1">
        <w:t>(202) 442-7200</w:t>
      </w:r>
    </w:p>
    <w:p w:rsidR="00A50202" w:rsidRPr="002409D1" w:rsidRDefault="00A50202" w:rsidP="0074028B">
      <w:pPr>
        <w:widowControl w:val="0"/>
      </w:pPr>
      <w:r w:rsidRPr="002409D1">
        <w:t>(202) 442-</w:t>
      </w:r>
      <w:r w:rsidR="006D41F0">
        <w:t>6</w:t>
      </w:r>
      <w:r w:rsidR="00971CE0">
        <w:t>45-6166</w:t>
      </w:r>
      <w:r w:rsidRPr="002409D1">
        <w:t>Fax</w:t>
      </w:r>
    </w:p>
    <w:p w:rsidR="00A50202" w:rsidRPr="002409D1" w:rsidRDefault="00A50202" w:rsidP="0074028B">
      <w:pPr>
        <w:widowControl w:val="0"/>
      </w:pPr>
    </w:p>
    <w:p w:rsidR="00A50202" w:rsidRPr="002409D1" w:rsidRDefault="00A50202" w:rsidP="0074028B">
      <w:pPr>
        <w:widowControl w:val="0"/>
      </w:pPr>
      <w:r w:rsidRPr="002409D1">
        <w:t>www.dhcd.dc.gov</w:t>
      </w:r>
    </w:p>
    <w:p w:rsidR="00A50202" w:rsidRPr="002409D1" w:rsidRDefault="00A50202" w:rsidP="0074028B">
      <w:pPr>
        <w:widowControl w:val="0"/>
        <w:rPr>
          <w:i/>
        </w:rPr>
      </w:pPr>
    </w:p>
    <w:p w:rsidR="00A50202" w:rsidRPr="002409D1" w:rsidRDefault="00A50202" w:rsidP="0074028B">
      <w:pPr>
        <w:widowControl w:val="0"/>
        <w:rPr>
          <w:i/>
        </w:rPr>
      </w:pPr>
    </w:p>
    <w:p w:rsidR="00A50202" w:rsidRPr="002409D1" w:rsidRDefault="00A50202" w:rsidP="0074028B">
      <w:pPr>
        <w:pStyle w:val="Footer"/>
        <w:widowControl w:val="0"/>
        <w:tabs>
          <w:tab w:val="clear" w:pos="4320"/>
          <w:tab w:val="clear" w:pos="8640"/>
        </w:tabs>
      </w:pPr>
    </w:p>
    <w:p w:rsidR="00A50202" w:rsidRPr="002409D1" w:rsidRDefault="00990A14" w:rsidP="0074028B">
      <w:pPr>
        <w:widowControl w:val="0"/>
        <w:rPr>
          <w:sz w:val="20"/>
        </w:rPr>
      </w:pPr>
      <w:r>
        <w:rPr>
          <w:sz w:val="20"/>
        </w:rPr>
        <w:t xml:space="preserve">Muriel </w:t>
      </w:r>
      <w:r w:rsidR="00592064">
        <w:rPr>
          <w:sz w:val="20"/>
        </w:rPr>
        <w:t>E</w:t>
      </w:r>
      <w:r>
        <w:rPr>
          <w:sz w:val="20"/>
        </w:rPr>
        <w:t>. Bowser</w:t>
      </w:r>
    </w:p>
    <w:p w:rsidR="00A50202" w:rsidRPr="002409D1" w:rsidRDefault="00A50202" w:rsidP="0074028B">
      <w:pPr>
        <w:widowControl w:val="0"/>
        <w:rPr>
          <w:i/>
          <w:sz w:val="20"/>
        </w:rPr>
      </w:pPr>
      <w:r w:rsidRPr="002409D1">
        <w:rPr>
          <w:i/>
          <w:sz w:val="20"/>
        </w:rPr>
        <w:t>Mayor</w:t>
      </w:r>
    </w:p>
    <w:p w:rsidR="00A50202" w:rsidRPr="002409D1" w:rsidRDefault="00A50202" w:rsidP="0074028B">
      <w:pPr>
        <w:widowControl w:val="0"/>
        <w:rPr>
          <w:sz w:val="20"/>
        </w:rPr>
      </w:pPr>
    </w:p>
    <w:p w:rsidR="00A611E9" w:rsidRDefault="00990A14" w:rsidP="0074028B">
      <w:pPr>
        <w:widowControl w:val="0"/>
        <w:rPr>
          <w:sz w:val="20"/>
        </w:rPr>
      </w:pPr>
      <w:r>
        <w:rPr>
          <w:sz w:val="20"/>
        </w:rPr>
        <w:t xml:space="preserve">Polly </w:t>
      </w:r>
      <w:r w:rsidR="00592064">
        <w:rPr>
          <w:sz w:val="20"/>
        </w:rPr>
        <w:t xml:space="preserve">R. </w:t>
      </w:r>
      <w:r>
        <w:rPr>
          <w:sz w:val="20"/>
        </w:rPr>
        <w:t>Donaldson</w:t>
      </w:r>
    </w:p>
    <w:p w:rsidR="007027C6" w:rsidRPr="00A611E9" w:rsidRDefault="00A50202" w:rsidP="0074028B">
      <w:pPr>
        <w:widowControl w:val="0"/>
        <w:rPr>
          <w:sz w:val="20"/>
        </w:rPr>
      </w:pPr>
      <w:r w:rsidRPr="002409D1">
        <w:rPr>
          <w:i/>
          <w:sz w:val="20"/>
        </w:rPr>
        <w:t>Director,</w:t>
      </w:r>
      <w:r w:rsidR="007027C6">
        <w:rPr>
          <w:i/>
          <w:sz w:val="20"/>
        </w:rPr>
        <w:t xml:space="preserve"> </w:t>
      </w:r>
    </w:p>
    <w:p w:rsidR="00A50202" w:rsidRPr="002409D1" w:rsidRDefault="00A50202" w:rsidP="0074028B">
      <w:pPr>
        <w:widowControl w:val="0"/>
        <w:rPr>
          <w:i/>
          <w:sz w:val="20"/>
        </w:rPr>
      </w:pPr>
      <w:r w:rsidRPr="002409D1">
        <w:rPr>
          <w:i/>
          <w:sz w:val="20"/>
        </w:rPr>
        <w:t>Department of Housing</w:t>
      </w:r>
    </w:p>
    <w:p w:rsidR="00A50202" w:rsidRPr="002409D1" w:rsidRDefault="00A50202" w:rsidP="0074028B">
      <w:pPr>
        <w:widowControl w:val="0"/>
        <w:rPr>
          <w:i/>
          <w:sz w:val="20"/>
        </w:rPr>
      </w:pPr>
      <w:r w:rsidRPr="002409D1">
        <w:rPr>
          <w:i/>
          <w:sz w:val="20"/>
        </w:rPr>
        <w:t xml:space="preserve">  and Community Development</w:t>
      </w:r>
    </w:p>
    <w:p w:rsidR="00A50202" w:rsidRPr="002409D1" w:rsidRDefault="00A50202" w:rsidP="0074028B">
      <w:pPr>
        <w:widowControl w:val="0"/>
        <w:rPr>
          <w:sz w:val="20"/>
        </w:rPr>
      </w:pPr>
    </w:p>
    <w:p w:rsidR="00A50202" w:rsidRDefault="00A50202" w:rsidP="0074028B">
      <w:pPr>
        <w:widowControl w:val="0"/>
        <w:rPr>
          <w:rFonts w:ascii="Bookman Old Style" w:hAnsi="Bookman Old Style"/>
          <w:i/>
        </w:rPr>
      </w:pPr>
    </w:p>
    <w:p w:rsidR="00B7061E" w:rsidRPr="002409D1" w:rsidRDefault="00B7061E" w:rsidP="0074028B">
      <w:pPr>
        <w:widowControl w:val="0"/>
        <w:rPr>
          <w:rFonts w:ascii="Bookman Old Style" w:hAnsi="Bookman Old Style"/>
          <w:i/>
        </w:rPr>
      </w:pPr>
    </w:p>
    <w:p w:rsidR="00A50202" w:rsidRPr="002409D1" w:rsidRDefault="00A50202" w:rsidP="0074028B">
      <w:pPr>
        <w:widowControl w:val="0"/>
        <w:rPr>
          <w:rFonts w:ascii="Bookman Old Style" w:hAnsi="Bookman Old Style"/>
          <w:i/>
        </w:rPr>
      </w:pPr>
    </w:p>
    <w:p w:rsidR="00A50202" w:rsidRPr="002409D1" w:rsidRDefault="00A50202" w:rsidP="0074028B">
      <w:pPr>
        <w:widowControl w:val="0"/>
        <w:rPr>
          <w:rFonts w:ascii="Bookman Old Style" w:hAnsi="Bookman Old Style"/>
          <w:i/>
        </w:rPr>
      </w:pPr>
    </w:p>
    <w:p w:rsidR="00A50202" w:rsidRDefault="00A50202" w:rsidP="0074028B">
      <w:pPr>
        <w:widowControl w:val="0"/>
        <w:rPr>
          <w:rFonts w:ascii="Bookman Old Style" w:hAnsi="Bookman Old Style"/>
          <w:b/>
          <w:sz w:val="70"/>
        </w:rPr>
      </w:pPr>
    </w:p>
    <w:p w:rsidR="00630743" w:rsidRDefault="00630743" w:rsidP="0074028B">
      <w:pPr>
        <w:widowControl w:val="0"/>
        <w:rPr>
          <w:rFonts w:ascii="Bookman Old Style" w:hAnsi="Bookman Old Style"/>
          <w:b/>
          <w:sz w:val="70"/>
        </w:rPr>
      </w:pPr>
    </w:p>
    <w:p w:rsidR="00630743" w:rsidRPr="002409D1" w:rsidRDefault="00630743" w:rsidP="0074028B">
      <w:pPr>
        <w:widowControl w:val="0"/>
        <w:rPr>
          <w:rFonts w:ascii="Bookman Old Style" w:hAnsi="Bookman Old Style"/>
          <w:b/>
          <w:vanish/>
          <w:sz w:val="70"/>
        </w:rPr>
      </w:pPr>
    </w:p>
    <w:p w:rsidR="00A50202" w:rsidRPr="002409D1" w:rsidRDefault="00A50202" w:rsidP="0074028B">
      <w:pPr>
        <w:widowControl w:val="0"/>
        <w:rPr>
          <w:rFonts w:ascii="Bookman Old Style" w:hAnsi="Bookman Old Style"/>
          <w:b/>
          <w:sz w:val="70"/>
        </w:rPr>
      </w:pPr>
      <w:r w:rsidRPr="002409D1">
        <w:rPr>
          <w:rFonts w:ascii="Impact" w:hAnsi="Impact"/>
          <w:b/>
          <w:sz w:val="70"/>
        </w:rPr>
        <w:t>REQUEST FOR</w:t>
      </w:r>
      <w:r w:rsidR="00FD71D2">
        <w:rPr>
          <w:rFonts w:ascii="Impact" w:hAnsi="Impact"/>
          <w:b/>
          <w:sz w:val="70"/>
        </w:rPr>
        <w:t xml:space="preserve"> </w:t>
      </w:r>
      <w:r w:rsidR="004E1F49">
        <w:rPr>
          <w:rFonts w:ascii="Impact" w:hAnsi="Impact"/>
          <w:b/>
          <w:sz w:val="70"/>
        </w:rPr>
        <w:t>Applications</w:t>
      </w:r>
    </w:p>
    <w:p w:rsidR="00A50202" w:rsidRDefault="00A50202" w:rsidP="002D51FD">
      <w:pPr>
        <w:rPr>
          <w:b/>
          <w:sz w:val="36"/>
          <w:szCs w:val="40"/>
        </w:rPr>
      </w:pPr>
    </w:p>
    <w:p w:rsidR="0042488C" w:rsidRPr="006B7300" w:rsidRDefault="00BC712F" w:rsidP="002D51FD">
      <w:pPr>
        <w:rPr>
          <w:b/>
          <w:sz w:val="48"/>
          <w:szCs w:val="48"/>
        </w:rPr>
      </w:pPr>
      <w:r w:rsidRPr="006B7300">
        <w:rPr>
          <w:b/>
          <w:sz w:val="48"/>
          <w:szCs w:val="48"/>
        </w:rPr>
        <w:t xml:space="preserve"> </w:t>
      </w:r>
    </w:p>
    <w:p w:rsidR="000E6C59" w:rsidRPr="008E57FB" w:rsidRDefault="000E6C59" w:rsidP="0074028B">
      <w:pPr>
        <w:widowControl w:val="0"/>
        <w:rPr>
          <w:b/>
          <w:i/>
          <w:sz w:val="32"/>
          <w:szCs w:val="32"/>
        </w:rPr>
      </w:pPr>
      <w:r w:rsidRPr="008E57FB">
        <w:rPr>
          <w:b/>
          <w:i/>
          <w:sz w:val="32"/>
          <w:szCs w:val="32"/>
        </w:rPr>
        <w:t xml:space="preserve">THE DEPARTMENT OF HOUSING AND COMMUNITY DEVELOPMENT </w:t>
      </w:r>
    </w:p>
    <w:p w:rsidR="000E6C59" w:rsidRPr="00630743" w:rsidRDefault="000E6C59" w:rsidP="0074028B">
      <w:pPr>
        <w:widowControl w:val="0"/>
        <w:rPr>
          <w:sz w:val="20"/>
          <w:szCs w:val="20"/>
        </w:rPr>
      </w:pPr>
    </w:p>
    <w:p w:rsidR="001E42C0" w:rsidRDefault="000E6C59" w:rsidP="0074028B">
      <w:pPr>
        <w:widowControl w:val="0"/>
        <w:rPr>
          <w:sz w:val="22"/>
          <w:szCs w:val="22"/>
        </w:rPr>
      </w:pPr>
      <w:r>
        <w:rPr>
          <w:sz w:val="22"/>
          <w:szCs w:val="22"/>
        </w:rPr>
        <w:t>SEEKS A</w:t>
      </w:r>
    </w:p>
    <w:p w:rsidR="000E6C59" w:rsidRPr="00630743" w:rsidRDefault="000E6C59" w:rsidP="0074028B">
      <w:pPr>
        <w:widowControl w:val="0"/>
        <w:rPr>
          <w:sz w:val="20"/>
          <w:szCs w:val="20"/>
        </w:rPr>
      </w:pPr>
    </w:p>
    <w:p w:rsidR="000E6C59" w:rsidRPr="008E57FB" w:rsidRDefault="000E6C59" w:rsidP="0074028B">
      <w:pPr>
        <w:widowControl w:val="0"/>
        <w:rPr>
          <w:rFonts w:ascii="Cambria" w:hAnsi="Cambria"/>
          <w:b/>
          <w:sz w:val="48"/>
          <w:szCs w:val="48"/>
        </w:rPr>
      </w:pPr>
      <w:r w:rsidRPr="008E57FB">
        <w:rPr>
          <w:rFonts w:ascii="Cambria" w:hAnsi="Cambria"/>
          <w:b/>
          <w:sz w:val="48"/>
          <w:szCs w:val="48"/>
        </w:rPr>
        <w:t>HOMEBUYER PROGRAMS ADMINISTRATOR</w:t>
      </w:r>
    </w:p>
    <w:p w:rsidR="000E6C59" w:rsidRPr="008E57FB" w:rsidRDefault="000E6C59" w:rsidP="0074028B">
      <w:pPr>
        <w:widowControl w:val="0"/>
        <w:rPr>
          <w:sz w:val="48"/>
          <w:szCs w:val="48"/>
        </w:rPr>
      </w:pPr>
    </w:p>
    <w:p w:rsidR="000E6C59" w:rsidRDefault="000E6C59" w:rsidP="0074028B">
      <w:pPr>
        <w:widowControl w:val="0"/>
        <w:rPr>
          <w:sz w:val="22"/>
          <w:szCs w:val="22"/>
        </w:rPr>
      </w:pPr>
      <w:r>
        <w:rPr>
          <w:sz w:val="22"/>
          <w:szCs w:val="22"/>
        </w:rPr>
        <w:t>FOR ITS</w:t>
      </w:r>
    </w:p>
    <w:p w:rsidR="000E6C59" w:rsidRPr="00630743" w:rsidRDefault="000E6C59" w:rsidP="0074028B">
      <w:pPr>
        <w:widowControl w:val="0"/>
        <w:rPr>
          <w:sz w:val="20"/>
          <w:szCs w:val="20"/>
        </w:rPr>
      </w:pPr>
    </w:p>
    <w:p w:rsidR="000E6C59" w:rsidRPr="00630743" w:rsidRDefault="000E6C59" w:rsidP="0074028B">
      <w:pPr>
        <w:widowControl w:val="0"/>
        <w:rPr>
          <w:b/>
          <w:i/>
          <w:sz w:val="32"/>
          <w:szCs w:val="32"/>
        </w:rPr>
      </w:pPr>
      <w:r w:rsidRPr="00630743">
        <w:rPr>
          <w:b/>
          <w:i/>
          <w:sz w:val="32"/>
          <w:szCs w:val="32"/>
        </w:rPr>
        <w:t>HOMEOWNERSHIP PROGRAMS</w:t>
      </w:r>
    </w:p>
    <w:p w:rsidR="00971CE0" w:rsidRDefault="00971CE0" w:rsidP="0074028B">
      <w:pPr>
        <w:widowControl w:val="0"/>
      </w:pPr>
    </w:p>
    <w:p w:rsidR="00A50202" w:rsidRPr="004372CE" w:rsidRDefault="002D51FD" w:rsidP="0074028B">
      <w:pPr>
        <w:widowControl w:val="0"/>
      </w:pPr>
      <w:r w:rsidRPr="002409D1">
        <w:t>Issue Date:</w:t>
      </w:r>
      <w:r w:rsidRPr="002409D1">
        <w:tab/>
      </w:r>
      <w:r w:rsidR="00B83458" w:rsidRPr="004372CE">
        <w:t xml:space="preserve">July </w:t>
      </w:r>
      <w:r w:rsidR="00AC09D2" w:rsidRPr="004372CE">
        <w:t>15</w:t>
      </w:r>
      <w:r w:rsidR="001A03C7" w:rsidRPr="004372CE">
        <w:t>, 2016</w:t>
      </w:r>
    </w:p>
    <w:p w:rsidR="00127FC9" w:rsidRPr="002409D1" w:rsidRDefault="00127FC9" w:rsidP="0074028B">
      <w:pPr>
        <w:widowControl w:val="0"/>
      </w:pPr>
    </w:p>
    <w:p w:rsidR="00A50202" w:rsidRPr="004372CE" w:rsidRDefault="00A50202" w:rsidP="0074028B">
      <w:pPr>
        <w:widowControl w:val="0"/>
      </w:pPr>
      <w:r w:rsidRPr="002409D1">
        <w:t>Closing Date:</w:t>
      </w:r>
      <w:r w:rsidRPr="002409D1">
        <w:tab/>
      </w:r>
      <w:r w:rsidR="00B83458" w:rsidRPr="004372CE">
        <w:t xml:space="preserve">August </w:t>
      </w:r>
      <w:r w:rsidR="00AC09D2" w:rsidRPr="004372CE">
        <w:t>1</w:t>
      </w:r>
      <w:r w:rsidR="00653375" w:rsidRPr="004372CE">
        <w:t>2</w:t>
      </w:r>
      <w:r w:rsidR="001A03C7" w:rsidRPr="004372CE">
        <w:t>, 2016</w:t>
      </w:r>
    </w:p>
    <w:p w:rsidR="00A50202" w:rsidRPr="002409D1" w:rsidRDefault="00A50202" w:rsidP="0074028B">
      <w:pPr>
        <w:widowControl w:val="0"/>
      </w:pPr>
    </w:p>
    <w:p w:rsidR="006D41F0" w:rsidRDefault="006D41F0" w:rsidP="0074028B">
      <w:pPr>
        <w:widowControl w:val="0"/>
      </w:pPr>
    </w:p>
    <w:p w:rsidR="006D41F0" w:rsidRDefault="006D41F0" w:rsidP="0074028B">
      <w:pPr>
        <w:widowControl w:val="0"/>
      </w:pPr>
    </w:p>
    <w:p w:rsidR="006D41F0" w:rsidRDefault="006D41F0" w:rsidP="0074028B">
      <w:pPr>
        <w:widowControl w:val="0"/>
      </w:pPr>
    </w:p>
    <w:p w:rsidR="00A50202" w:rsidRPr="002409D1" w:rsidRDefault="00F7287B" w:rsidP="0074028B">
      <w:pPr>
        <w:widowControl w:val="0"/>
      </w:pPr>
      <w:r>
        <w:rPr>
          <w:noProof/>
        </w:rPr>
        <w:drawing>
          <wp:inline distT="0" distB="0" distL="0" distR="0" wp14:anchorId="2FDB8DF9" wp14:editId="14E262B3">
            <wp:extent cx="509905"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68" t="-1353" r="-468" b="-1353"/>
                    <a:stretch>
                      <a:fillRect/>
                    </a:stretch>
                  </pic:blipFill>
                  <pic:spPr bwMode="auto">
                    <a:xfrm>
                      <a:off x="0" y="0"/>
                      <a:ext cx="509905" cy="445770"/>
                    </a:xfrm>
                    <a:prstGeom prst="rect">
                      <a:avLst/>
                    </a:prstGeom>
                    <a:noFill/>
                    <a:ln>
                      <a:noFill/>
                    </a:ln>
                  </pic:spPr>
                </pic:pic>
              </a:graphicData>
            </a:graphic>
          </wp:inline>
        </w:drawing>
      </w:r>
    </w:p>
    <w:p w:rsidR="00A50202" w:rsidRPr="002409D1" w:rsidRDefault="00A50202" w:rsidP="0074028B">
      <w:pPr>
        <w:widowControl w:val="0"/>
      </w:pPr>
    </w:p>
    <w:p w:rsidR="00A50202" w:rsidRPr="002409D1" w:rsidRDefault="00A50202" w:rsidP="0074028B">
      <w:pPr>
        <w:widowControl w:val="0"/>
        <w:rPr>
          <w:i/>
        </w:rPr>
      </w:pPr>
      <w:r w:rsidRPr="002409D1">
        <w:rPr>
          <w:i/>
        </w:rPr>
        <w:t xml:space="preserve">The District </w:t>
      </w:r>
      <w:r w:rsidR="005B20CC">
        <w:rPr>
          <w:i/>
        </w:rPr>
        <w:t xml:space="preserve">of Columbia </w:t>
      </w:r>
      <w:r w:rsidRPr="002409D1">
        <w:rPr>
          <w:i/>
        </w:rPr>
        <w:t>Department of Housing and</w:t>
      </w:r>
      <w:r w:rsidR="005B20CC">
        <w:rPr>
          <w:i/>
        </w:rPr>
        <w:t xml:space="preserve"> </w:t>
      </w:r>
      <w:r w:rsidRPr="002409D1">
        <w:rPr>
          <w:i/>
        </w:rPr>
        <w:t xml:space="preserve">Community Development pledges to foster the letter and spirit of the law for achieving equal housing opportunity in the </w:t>
      </w:r>
      <w:smartTag w:uri="urn:schemas-microsoft-com:office:smarttags" w:element="State">
        <w:smartTag w:uri="urn:schemas-microsoft-com:office:smarttags" w:element="place">
          <w:r w:rsidRPr="002409D1">
            <w:rPr>
              <w:i/>
            </w:rPr>
            <w:t>District of Columbia</w:t>
          </w:r>
        </w:smartTag>
      </w:smartTag>
      <w:r w:rsidRPr="002409D1">
        <w:rPr>
          <w:i/>
        </w:rPr>
        <w:t>.</w:t>
      </w:r>
    </w:p>
    <w:p w:rsidR="00A50202" w:rsidRPr="002409D1" w:rsidRDefault="00A50202" w:rsidP="0074028B">
      <w:pPr>
        <w:widowControl w:val="0"/>
        <w:rPr>
          <w:i/>
        </w:rPr>
      </w:pPr>
    </w:p>
    <w:p w:rsidR="00A50202" w:rsidRPr="002409D1" w:rsidRDefault="00A50202" w:rsidP="0074028B">
      <w:pPr>
        <w:widowControl w:val="0"/>
        <w:rPr>
          <w:b/>
          <w:i/>
        </w:rPr>
      </w:pPr>
      <w:r w:rsidRPr="002409D1">
        <w:rPr>
          <w:b/>
          <w:i/>
        </w:rPr>
        <w:t xml:space="preserve">LATE </w:t>
      </w:r>
      <w:r w:rsidR="004E1F49">
        <w:rPr>
          <w:b/>
          <w:i/>
        </w:rPr>
        <w:t>APPLICATIONS</w:t>
      </w:r>
      <w:r w:rsidRPr="002409D1">
        <w:rPr>
          <w:b/>
          <w:i/>
        </w:rPr>
        <w:t xml:space="preserve"> WILL NOT BE FOR</w:t>
      </w:r>
      <w:r w:rsidR="00F045E1">
        <w:rPr>
          <w:b/>
          <w:i/>
        </w:rPr>
        <w:t>W</w:t>
      </w:r>
      <w:r w:rsidRPr="002409D1">
        <w:rPr>
          <w:b/>
          <w:i/>
        </w:rPr>
        <w:t>ARDED TO THE REVIEW PANEL</w:t>
      </w:r>
    </w:p>
    <w:p w:rsidR="00A50202" w:rsidRPr="002409D1" w:rsidRDefault="00A50202"/>
    <w:p w:rsidR="00B626EE" w:rsidRPr="002409D1" w:rsidRDefault="00B626EE">
      <w:pPr>
        <w:autoSpaceDE w:val="0"/>
        <w:autoSpaceDN w:val="0"/>
        <w:adjustRightInd w:val="0"/>
        <w:jc w:val="center"/>
        <w:rPr>
          <w:b/>
          <w:sz w:val="36"/>
        </w:rPr>
      </w:pPr>
    </w:p>
    <w:p w:rsidR="00B626EE" w:rsidRPr="002409D1" w:rsidRDefault="00B626EE">
      <w:pPr>
        <w:autoSpaceDE w:val="0"/>
        <w:autoSpaceDN w:val="0"/>
        <w:adjustRightInd w:val="0"/>
        <w:jc w:val="center"/>
        <w:rPr>
          <w:sz w:val="32"/>
        </w:rPr>
      </w:pPr>
    </w:p>
    <w:p w:rsidR="006C3B9B" w:rsidRPr="002409D1" w:rsidRDefault="006C3B9B" w:rsidP="00D62E1D">
      <w:pPr>
        <w:autoSpaceDE w:val="0"/>
        <w:autoSpaceDN w:val="0"/>
        <w:adjustRightInd w:val="0"/>
        <w:rPr>
          <w:sz w:val="32"/>
        </w:rPr>
        <w:sectPr w:rsidR="006C3B9B" w:rsidRPr="002409D1" w:rsidSect="0024549B">
          <w:headerReference w:type="default" r:id="rId11"/>
          <w:footerReference w:type="even" r:id="rId12"/>
          <w:footerReference w:type="default" r:id="rId13"/>
          <w:headerReference w:type="first" r:id="rId14"/>
          <w:footerReference w:type="first" r:id="rId15"/>
          <w:pgSz w:w="12240" w:h="15840"/>
          <w:pgMar w:top="1440" w:right="1080" w:bottom="1440" w:left="1728" w:header="720" w:footer="720" w:gutter="0"/>
          <w:pgNumType w:fmt="lowerRoman" w:start="1"/>
          <w:cols w:num="2" w:sep="1" w:space="720" w:equalWidth="0">
            <w:col w:w="2592" w:space="720"/>
            <w:col w:w="6120"/>
          </w:cols>
          <w:noEndnote/>
          <w:titlePg/>
        </w:sectPr>
      </w:pPr>
    </w:p>
    <w:p w:rsidR="00491EB9" w:rsidRDefault="00491EB9">
      <w:pPr>
        <w:autoSpaceDE w:val="0"/>
        <w:autoSpaceDN w:val="0"/>
        <w:adjustRightInd w:val="0"/>
        <w:jc w:val="center"/>
        <w:rPr>
          <w:b/>
          <w:sz w:val="28"/>
          <w:u w:val="single"/>
        </w:rPr>
      </w:pPr>
    </w:p>
    <w:p w:rsidR="00491EB9" w:rsidRDefault="00491EB9">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7224D2" w:rsidRDefault="007224D2">
      <w:pPr>
        <w:autoSpaceDE w:val="0"/>
        <w:autoSpaceDN w:val="0"/>
        <w:adjustRightInd w:val="0"/>
        <w:jc w:val="center"/>
        <w:rPr>
          <w:b/>
          <w:sz w:val="28"/>
          <w:u w:val="single"/>
        </w:rPr>
      </w:pPr>
    </w:p>
    <w:p w:rsidR="00B626EE" w:rsidRPr="004D7FC0" w:rsidRDefault="00B626EE">
      <w:pPr>
        <w:autoSpaceDE w:val="0"/>
        <w:autoSpaceDN w:val="0"/>
        <w:adjustRightInd w:val="0"/>
        <w:jc w:val="center"/>
        <w:rPr>
          <w:b/>
          <w:sz w:val="28"/>
          <w:u w:val="single"/>
        </w:rPr>
      </w:pPr>
      <w:r w:rsidRPr="004D7FC0">
        <w:rPr>
          <w:b/>
          <w:sz w:val="28"/>
          <w:u w:val="single"/>
        </w:rPr>
        <w:t>N O T I C E</w:t>
      </w:r>
    </w:p>
    <w:p w:rsidR="00B626EE" w:rsidRPr="004D7FC0" w:rsidRDefault="00B626EE">
      <w:pPr>
        <w:autoSpaceDE w:val="0"/>
        <w:autoSpaceDN w:val="0"/>
        <w:adjustRightInd w:val="0"/>
        <w:jc w:val="center"/>
        <w:rPr>
          <w:b/>
          <w:sz w:val="28"/>
        </w:rPr>
      </w:pPr>
    </w:p>
    <w:p w:rsidR="00B626EE" w:rsidRPr="004D7FC0" w:rsidRDefault="00B626EE">
      <w:pPr>
        <w:autoSpaceDE w:val="0"/>
        <w:autoSpaceDN w:val="0"/>
        <w:adjustRightInd w:val="0"/>
        <w:jc w:val="center"/>
        <w:rPr>
          <w:b/>
          <w:sz w:val="28"/>
        </w:rPr>
      </w:pPr>
      <w:r w:rsidRPr="004D7FC0">
        <w:rPr>
          <w:b/>
          <w:sz w:val="28"/>
        </w:rPr>
        <w:t>PRE-</w:t>
      </w:r>
      <w:r w:rsidR="004E1F49">
        <w:rPr>
          <w:b/>
          <w:sz w:val="28"/>
        </w:rPr>
        <w:t>APPLICATION</w:t>
      </w:r>
      <w:r w:rsidRPr="004D7FC0">
        <w:rPr>
          <w:b/>
          <w:sz w:val="28"/>
        </w:rPr>
        <w:t xml:space="preserve"> CONFERENCE</w:t>
      </w:r>
    </w:p>
    <w:p w:rsidR="00B626EE" w:rsidRPr="004D7FC0" w:rsidRDefault="00B626EE">
      <w:pPr>
        <w:autoSpaceDE w:val="0"/>
        <w:autoSpaceDN w:val="0"/>
        <w:adjustRightInd w:val="0"/>
        <w:jc w:val="center"/>
        <w:rPr>
          <w:b/>
          <w:sz w:val="28"/>
        </w:rPr>
      </w:pPr>
    </w:p>
    <w:p w:rsidR="00B626EE" w:rsidRPr="002409D1" w:rsidRDefault="00B626EE">
      <w:pPr>
        <w:autoSpaceDE w:val="0"/>
        <w:autoSpaceDN w:val="0"/>
        <w:adjustRightInd w:val="0"/>
        <w:jc w:val="center"/>
        <w:rPr>
          <w:sz w:val="29"/>
        </w:rPr>
      </w:pPr>
    </w:p>
    <w:p w:rsidR="00B626EE" w:rsidRPr="002409D1" w:rsidRDefault="00F7287B">
      <w:pPr>
        <w:autoSpaceDE w:val="0"/>
        <w:autoSpaceDN w:val="0"/>
        <w:adjustRightInd w:val="0"/>
        <w:jc w:val="center"/>
        <w:rPr>
          <w:b/>
          <w:sz w:val="44"/>
        </w:rPr>
      </w:pPr>
      <w:r>
        <w:rPr>
          <w:noProof/>
          <w:sz w:val="29"/>
        </w:rPr>
        <w:drawing>
          <wp:inline distT="0" distB="0" distL="0" distR="0" wp14:anchorId="4BF12D51" wp14:editId="7E64506B">
            <wp:extent cx="1840230" cy="1108075"/>
            <wp:effectExtent l="0" t="0" r="0" b="0"/>
            <wp:docPr id="3" name="Picture 3" descr="dhcd%20logo%20w_chimney%20mo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cd%20logo%20w_chimney%20mod%2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0230" cy="1108075"/>
                    </a:xfrm>
                    <a:prstGeom prst="rect">
                      <a:avLst/>
                    </a:prstGeom>
                    <a:noFill/>
                    <a:ln>
                      <a:noFill/>
                    </a:ln>
                  </pic:spPr>
                </pic:pic>
              </a:graphicData>
            </a:graphic>
          </wp:inline>
        </w:drawing>
      </w:r>
    </w:p>
    <w:p w:rsidR="00B626EE" w:rsidRPr="001A21B1" w:rsidRDefault="00B626EE">
      <w:pPr>
        <w:autoSpaceDE w:val="0"/>
        <w:autoSpaceDN w:val="0"/>
        <w:adjustRightInd w:val="0"/>
        <w:jc w:val="center"/>
        <w:rPr>
          <w:b/>
          <w:sz w:val="16"/>
        </w:rPr>
      </w:pPr>
    </w:p>
    <w:p w:rsidR="001A21B1" w:rsidRPr="004D7FC0" w:rsidRDefault="001A21B1" w:rsidP="00B934B5">
      <w:pPr>
        <w:jc w:val="center"/>
        <w:rPr>
          <w:b/>
          <w:sz w:val="32"/>
          <w:szCs w:val="40"/>
        </w:rPr>
      </w:pPr>
    </w:p>
    <w:p w:rsidR="00420314" w:rsidRDefault="00B934B5" w:rsidP="00BD4E4E">
      <w:pPr>
        <w:jc w:val="center"/>
        <w:rPr>
          <w:b/>
          <w:sz w:val="32"/>
          <w:szCs w:val="40"/>
        </w:rPr>
      </w:pPr>
      <w:r w:rsidRPr="004D7FC0">
        <w:rPr>
          <w:b/>
          <w:sz w:val="32"/>
          <w:szCs w:val="40"/>
        </w:rPr>
        <w:t xml:space="preserve"> </w:t>
      </w:r>
      <w:r w:rsidR="006D41F0">
        <w:rPr>
          <w:b/>
          <w:sz w:val="32"/>
          <w:szCs w:val="40"/>
        </w:rPr>
        <w:t>Home</w:t>
      </w:r>
      <w:r w:rsidR="005732DD">
        <w:rPr>
          <w:b/>
          <w:sz w:val="32"/>
          <w:szCs w:val="40"/>
        </w:rPr>
        <w:t xml:space="preserve">buyer </w:t>
      </w:r>
      <w:r w:rsidR="0089402D">
        <w:rPr>
          <w:b/>
          <w:sz w:val="32"/>
          <w:szCs w:val="40"/>
        </w:rPr>
        <w:t>Programs Administrator</w:t>
      </w:r>
      <w:r w:rsidRPr="004D7FC0">
        <w:rPr>
          <w:b/>
          <w:sz w:val="32"/>
          <w:szCs w:val="40"/>
        </w:rPr>
        <w:t xml:space="preserve"> </w:t>
      </w:r>
    </w:p>
    <w:p w:rsidR="00BD4E4E" w:rsidRDefault="00BD4E4E" w:rsidP="00BD4E4E">
      <w:pPr>
        <w:jc w:val="center"/>
        <w:rPr>
          <w:b/>
        </w:rPr>
      </w:pPr>
    </w:p>
    <w:p w:rsidR="00B626EE" w:rsidRPr="001A21B1" w:rsidRDefault="00B626EE">
      <w:pPr>
        <w:autoSpaceDE w:val="0"/>
        <w:autoSpaceDN w:val="0"/>
        <w:adjustRightInd w:val="0"/>
        <w:jc w:val="center"/>
        <w:rPr>
          <w:b/>
        </w:rPr>
      </w:pPr>
      <w:r w:rsidRPr="001A21B1">
        <w:rPr>
          <w:b/>
        </w:rPr>
        <w:t>Attendance Recommended</w:t>
      </w:r>
    </w:p>
    <w:p w:rsidR="001D2A31" w:rsidRDefault="001D2A31" w:rsidP="001D2A31">
      <w:pPr>
        <w:autoSpaceDE w:val="0"/>
        <w:autoSpaceDN w:val="0"/>
        <w:adjustRightInd w:val="0"/>
        <w:ind w:left="2880" w:firstLine="720"/>
        <w:rPr>
          <w:b/>
          <w:i/>
        </w:rPr>
      </w:pPr>
    </w:p>
    <w:p w:rsidR="001D2A31" w:rsidRPr="004372CE" w:rsidRDefault="00B626EE" w:rsidP="001D2A31">
      <w:pPr>
        <w:autoSpaceDE w:val="0"/>
        <w:autoSpaceDN w:val="0"/>
        <w:adjustRightInd w:val="0"/>
        <w:ind w:left="2880" w:firstLine="720"/>
        <w:rPr>
          <w:b/>
          <w:i/>
        </w:rPr>
      </w:pPr>
      <w:r w:rsidRPr="001A21B1">
        <w:rPr>
          <w:b/>
          <w:i/>
        </w:rPr>
        <w:t>WHEN:</w:t>
      </w:r>
      <w:r w:rsidR="00180A08" w:rsidRPr="001A21B1">
        <w:rPr>
          <w:b/>
          <w:i/>
        </w:rPr>
        <w:t xml:space="preserve"> </w:t>
      </w:r>
      <w:r w:rsidR="001A03C7" w:rsidRPr="004372CE">
        <w:rPr>
          <w:b/>
          <w:i/>
        </w:rPr>
        <w:t xml:space="preserve">July </w:t>
      </w:r>
      <w:r w:rsidR="00EB09AC">
        <w:rPr>
          <w:b/>
          <w:i/>
        </w:rPr>
        <w:t>27</w:t>
      </w:r>
      <w:r w:rsidR="001A03C7" w:rsidRPr="004372CE">
        <w:rPr>
          <w:b/>
          <w:i/>
        </w:rPr>
        <w:t>, 2016</w:t>
      </w:r>
      <w:r w:rsidR="00922D08" w:rsidRPr="004372CE">
        <w:rPr>
          <w:b/>
          <w:i/>
        </w:rPr>
        <w:t xml:space="preserve"> </w:t>
      </w:r>
    </w:p>
    <w:p w:rsidR="00B626EE" w:rsidRPr="001A21B1" w:rsidRDefault="001D2A31" w:rsidP="001D2A31">
      <w:pPr>
        <w:autoSpaceDE w:val="0"/>
        <w:autoSpaceDN w:val="0"/>
        <w:adjustRightInd w:val="0"/>
        <w:rPr>
          <w:b/>
          <w:i/>
        </w:rPr>
      </w:pPr>
      <w:r>
        <w:rPr>
          <w:b/>
          <w:i/>
        </w:rPr>
        <w:t xml:space="preserve"> </w:t>
      </w:r>
      <w:r>
        <w:rPr>
          <w:b/>
          <w:i/>
        </w:rPr>
        <w:tab/>
      </w:r>
      <w:r>
        <w:rPr>
          <w:b/>
          <w:i/>
        </w:rPr>
        <w:tab/>
      </w:r>
      <w:r w:rsidR="00B53056" w:rsidRPr="001A21B1">
        <w:rPr>
          <w:b/>
          <w:i/>
        </w:rPr>
        <w:t>WHERE: Department of Housing and</w:t>
      </w:r>
      <w:r w:rsidR="00B626EE" w:rsidRPr="001A21B1">
        <w:rPr>
          <w:b/>
          <w:i/>
        </w:rPr>
        <w:t xml:space="preserve"> Community Development</w:t>
      </w:r>
    </w:p>
    <w:p w:rsidR="00B626EE" w:rsidRPr="001A21B1" w:rsidRDefault="006B7300">
      <w:pPr>
        <w:autoSpaceDE w:val="0"/>
        <w:autoSpaceDN w:val="0"/>
        <w:adjustRightInd w:val="0"/>
        <w:jc w:val="center"/>
        <w:rPr>
          <w:b/>
          <w:i/>
        </w:rPr>
      </w:pPr>
      <w:r>
        <w:rPr>
          <w:b/>
          <w:i/>
        </w:rPr>
        <w:t>1800 Martin Luther King Jr. Avenue, SE</w:t>
      </w:r>
      <w:r>
        <w:rPr>
          <w:b/>
          <w:i/>
        </w:rPr>
        <w:tab/>
      </w:r>
    </w:p>
    <w:p w:rsidR="00B626EE" w:rsidRPr="001A21B1" w:rsidRDefault="006B7300" w:rsidP="006B7300">
      <w:pPr>
        <w:autoSpaceDE w:val="0"/>
        <w:autoSpaceDN w:val="0"/>
        <w:adjustRightInd w:val="0"/>
        <w:ind w:left="2160" w:firstLine="720"/>
        <w:rPr>
          <w:b/>
          <w:i/>
        </w:rPr>
      </w:pPr>
      <w:r>
        <w:rPr>
          <w:b/>
          <w:i/>
        </w:rPr>
        <w:t>1</w:t>
      </w:r>
      <w:r w:rsidRPr="006B7300">
        <w:rPr>
          <w:b/>
          <w:i/>
          <w:vertAlign w:val="superscript"/>
        </w:rPr>
        <w:t>ST</w:t>
      </w:r>
      <w:r>
        <w:rPr>
          <w:b/>
          <w:i/>
        </w:rPr>
        <w:t xml:space="preserve"> </w:t>
      </w:r>
      <w:r w:rsidR="00F311DC">
        <w:rPr>
          <w:b/>
          <w:i/>
        </w:rPr>
        <w:t>Floor</w:t>
      </w:r>
      <w:r w:rsidR="00F311DC" w:rsidRPr="001A21B1">
        <w:rPr>
          <w:b/>
          <w:i/>
        </w:rPr>
        <w:t xml:space="preserve"> Conference</w:t>
      </w:r>
      <w:r w:rsidR="00B626EE" w:rsidRPr="001A21B1">
        <w:rPr>
          <w:b/>
          <w:i/>
        </w:rPr>
        <w:t xml:space="preserve"> Room</w:t>
      </w:r>
    </w:p>
    <w:p w:rsidR="00B626EE" w:rsidRPr="001A21B1" w:rsidRDefault="00B626EE">
      <w:pPr>
        <w:autoSpaceDE w:val="0"/>
        <w:autoSpaceDN w:val="0"/>
        <w:adjustRightInd w:val="0"/>
        <w:jc w:val="center"/>
        <w:rPr>
          <w:b/>
          <w:i/>
        </w:rPr>
      </w:pPr>
      <w:r w:rsidRPr="001A21B1">
        <w:rPr>
          <w:b/>
          <w:i/>
        </w:rPr>
        <w:t>Washington, DC</w:t>
      </w:r>
      <w:r w:rsidR="00D96172">
        <w:rPr>
          <w:b/>
          <w:i/>
        </w:rPr>
        <w:t xml:space="preserve">  </w:t>
      </w:r>
      <w:r w:rsidRPr="001A21B1">
        <w:rPr>
          <w:b/>
          <w:i/>
        </w:rPr>
        <w:t>200</w:t>
      </w:r>
      <w:r w:rsidR="006B7300">
        <w:rPr>
          <w:b/>
          <w:i/>
        </w:rPr>
        <w:t>2</w:t>
      </w:r>
      <w:r w:rsidRPr="001A21B1">
        <w:rPr>
          <w:b/>
          <w:i/>
        </w:rPr>
        <w:t>0</w:t>
      </w:r>
    </w:p>
    <w:p w:rsidR="00B626EE" w:rsidRPr="001A21B1" w:rsidRDefault="009B500F" w:rsidP="006777C6">
      <w:pPr>
        <w:autoSpaceDE w:val="0"/>
        <w:autoSpaceDN w:val="0"/>
        <w:adjustRightInd w:val="0"/>
        <w:ind w:left="2880"/>
        <w:rPr>
          <w:b/>
          <w:i/>
        </w:rPr>
      </w:pPr>
      <w:r>
        <w:rPr>
          <w:b/>
          <w:i/>
        </w:rPr>
        <w:t xml:space="preserve">      </w:t>
      </w:r>
      <w:r w:rsidR="00180A08" w:rsidRPr="001A21B1">
        <w:rPr>
          <w:b/>
          <w:i/>
        </w:rPr>
        <w:t xml:space="preserve">TIME: </w:t>
      </w:r>
      <w:r>
        <w:rPr>
          <w:b/>
          <w:i/>
        </w:rPr>
        <w:t>2</w:t>
      </w:r>
      <w:r w:rsidR="00180A08" w:rsidRPr="001A21B1">
        <w:rPr>
          <w:b/>
          <w:i/>
        </w:rPr>
        <w:t xml:space="preserve">:00 </w:t>
      </w:r>
      <w:r w:rsidR="007A0837">
        <w:rPr>
          <w:b/>
          <w:i/>
        </w:rPr>
        <w:t>PM</w:t>
      </w:r>
      <w:r w:rsidR="00BD4E4E">
        <w:rPr>
          <w:b/>
          <w:i/>
        </w:rPr>
        <w:t xml:space="preserve"> – </w:t>
      </w:r>
      <w:r>
        <w:rPr>
          <w:b/>
          <w:i/>
        </w:rPr>
        <w:t>4</w:t>
      </w:r>
      <w:r w:rsidR="007A0837">
        <w:rPr>
          <w:b/>
          <w:i/>
        </w:rPr>
        <w:t>:00 PM</w:t>
      </w:r>
    </w:p>
    <w:p w:rsidR="00B626EE" w:rsidRPr="002409D1" w:rsidRDefault="00B626EE">
      <w:pPr>
        <w:autoSpaceDE w:val="0"/>
        <w:autoSpaceDN w:val="0"/>
        <w:adjustRightInd w:val="0"/>
        <w:jc w:val="center"/>
        <w:rPr>
          <w:b/>
          <w:i/>
          <w:sz w:val="29"/>
        </w:rPr>
      </w:pPr>
    </w:p>
    <w:p w:rsidR="004D7FC0" w:rsidRPr="002409D1" w:rsidRDefault="004D7FC0">
      <w:pPr>
        <w:autoSpaceDE w:val="0"/>
        <w:autoSpaceDN w:val="0"/>
        <w:adjustRightInd w:val="0"/>
        <w:jc w:val="center"/>
        <w:rPr>
          <w:b/>
          <w:i/>
          <w:sz w:val="29"/>
        </w:rPr>
      </w:pPr>
    </w:p>
    <w:p w:rsidR="00127FC9" w:rsidRDefault="003649CF" w:rsidP="00A83F9A">
      <w:pPr>
        <w:tabs>
          <w:tab w:val="center" w:pos="4392"/>
          <w:tab w:val="left" w:pos="7200"/>
        </w:tabs>
        <w:autoSpaceDE w:val="0"/>
        <w:autoSpaceDN w:val="0"/>
        <w:adjustRightInd w:val="0"/>
        <w:rPr>
          <w:b/>
          <w:i/>
        </w:rPr>
      </w:pPr>
      <w:r>
        <w:rPr>
          <w:b/>
          <w:i/>
        </w:rPr>
        <w:tab/>
      </w:r>
      <w:r w:rsidR="007130B5">
        <w:rPr>
          <w:b/>
          <w:i/>
        </w:rPr>
        <w:t xml:space="preserve">CONTACT PERSON: </w:t>
      </w:r>
      <w:r>
        <w:rPr>
          <w:b/>
          <w:i/>
        </w:rPr>
        <w:tab/>
      </w:r>
    </w:p>
    <w:p w:rsidR="00B626EE" w:rsidRPr="002409D1" w:rsidRDefault="003649CF">
      <w:pPr>
        <w:autoSpaceDE w:val="0"/>
        <w:autoSpaceDN w:val="0"/>
        <w:adjustRightInd w:val="0"/>
        <w:jc w:val="center"/>
        <w:rPr>
          <w:b/>
          <w:i/>
        </w:rPr>
      </w:pPr>
      <w:r>
        <w:rPr>
          <w:b/>
          <w:i/>
        </w:rPr>
        <w:t>Lamont Lee, Residential and Community Services Division Manager</w:t>
      </w:r>
    </w:p>
    <w:p w:rsidR="00B626EE" w:rsidRDefault="00B626EE">
      <w:pPr>
        <w:autoSpaceDE w:val="0"/>
        <w:autoSpaceDN w:val="0"/>
        <w:adjustRightInd w:val="0"/>
        <w:jc w:val="center"/>
        <w:rPr>
          <w:b/>
          <w:i/>
        </w:rPr>
      </w:pPr>
      <w:r w:rsidRPr="002409D1">
        <w:rPr>
          <w:b/>
          <w:i/>
        </w:rPr>
        <w:t xml:space="preserve">Department of Housing </w:t>
      </w:r>
      <w:r w:rsidR="00B53056" w:rsidRPr="002409D1">
        <w:rPr>
          <w:b/>
          <w:i/>
        </w:rPr>
        <w:t>and</w:t>
      </w:r>
      <w:r w:rsidRPr="002409D1">
        <w:rPr>
          <w:b/>
          <w:i/>
        </w:rPr>
        <w:t xml:space="preserve"> Community Development</w:t>
      </w:r>
    </w:p>
    <w:p w:rsidR="00BD4E4E" w:rsidRPr="002409D1" w:rsidRDefault="00BD4E4E">
      <w:pPr>
        <w:autoSpaceDE w:val="0"/>
        <w:autoSpaceDN w:val="0"/>
        <w:adjustRightInd w:val="0"/>
        <w:jc w:val="center"/>
        <w:rPr>
          <w:b/>
          <w:i/>
        </w:rPr>
      </w:pPr>
      <w:r>
        <w:rPr>
          <w:b/>
          <w:i/>
        </w:rPr>
        <w:t>Residential and Community Services Division</w:t>
      </w:r>
    </w:p>
    <w:p w:rsidR="00B626EE" w:rsidRPr="002409D1" w:rsidRDefault="007C136F">
      <w:pPr>
        <w:autoSpaceDE w:val="0"/>
        <w:autoSpaceDN w:val="0"/>
        <w:adjustRightInd w:val="0"/>
        <w:jc w:val="center"/>
        <w:rPr>
          <w:b/>
          <w:i/>
        </w:rPr>
      </w:pPr>
      <w:r>
        <w:rPr>
          <w:b/>
          <w:i/>
        </w:rPr>
        <w:t>(202) 442-</w:t>
      </w:r>
      <w:r w:rsidR="00ED6C42">
        <w:rPr>
          <w:b/>
          <w:i/>
        </w:rPr>
        <w:t>7161</w:t>
      </w:r>
    </w:p>
    <w:p w:rsidR="00B626EE" w:rsidRPr="002409D1" w:rsidRDefault="00BD4E4E">
      <w:pPr>
        <w:autoSpaceDE w:val="0"/>
        <w:autoSpaceDN w:val="0"/>
        <w:adjustRightInd w:val="0"/>
        <w:jc w:val="center"/>
      </w:pPr>
      <w:r>
        <w:t xml:space="preserve"> </w:t>
      </w:r>
      <w:r w:rsidR="003649CF">
        <w:t>lamont.lee</w:t>
      </w:r>
      <w:r w:rsidR="00CF1972">
        <w:t>@dc.gov</w:t>
      </w:r>
      <w:r w:rsidR="00FD42EA" w:rsidRPr="002409D1">
        <w:t xml:space="preserve"> </w:t>
      </w:r>
    </w:p>
    <w:p w:rsidR="00B626EE" w:rsidRPr="002409D1" w:rsidRDefault="00B626EE">
      <w:pPr>
        <w:autoSpaceDE w:val="0"/>
        <w:autoSpaceDN w:val="0"/>
        <w:adjustRightInd w:val="0"/>
        <w:jc w:val="center"/>
        <w:rPr>
          <w:sz w:val="20"/>
        </w:rPr>
      </w:pPr>
    </w:p>
    <w:p w:rsidR="00B626EE" w:rsidRPr="002409D1" w:rsidRDefault="00B626EE">
      <w:pPr>
        <w:autoSpaceDE w:val="0"/>
        <w:autoSpaceDN w:val="0"/>
        <w:adjustRightInd w:val="0"/>
        <w:jc w:val="center"/>
        <w:rPr>
          <w:b/>
          <w:sz w:val="20"/>
        </w:rPr>
      </w:pPr>
    </w:p>
    <w:p w:rsidR="00B626EE" w:rsidRDefault="00B626EE">
      <w:pPr>
        <w:autoSpaceDE w:val="0"/>
        <w:autoSpaceDN w:val="0"/>
        <w:adjustRightInd w:val="0"/>
        <w:jc w:val="center"/>
        <w:rPr>
          <w:b/>
          <w:sz w:val="20"/>
        </w:rPr>
      </w:pPr>
    </w:p>
    <w:p w:rsidR="00B24621" w:rsidRDefault="00B24621">
      <w:pPr>
        <w:autoSpaceDE w:val="0"/>
        <w:autoSpaceDN w:val="0"/>
        <w:adjustRightInd w:val="0"/>
        <w:jc w:val="center"/>
        <w:rPr>
          <w:b/>
          <w:sz w:val="20"/>
        </w:rPr>
      </w:pPr>
    </w:p>
    <w:p w:rsidR="00B24621" w:rsidRDefault="00B24621">
      <w:pPr>
        <w:autoSpaceDE w:val="0"/>
        <w:autoSpaceDN w:val="0"/>
        <w:adjustRightInd w:val="0"/>
        <w:jc w:val="center"/>
        <w:rPr>
          <w:b/>
          <w:sz w:val="20"/>
        </w:rPr>
      </w:pPr>
    </w:p>
    <w:p w:rsidR="00B24621" w:rsidRDefault="00B24621">
      <w:pPr>
        <w:autoSpaceDE w:val="0"/>
        <w:autoSpaceDN w:val="0"/>
        <w:adjustRightInd w:val="0"/>
        <w:jc w:val="center"/>
        <w:rPr>
          <w:b/>
          <w:sz w:val="20"/>
        </w:rPr>
      </w:pPr>
    </w:p>
    <w:p w:rsidR="00B626EE" w:rsidRDefault="00B626EE">
      <w:pPr>
        <w:autoSpaceDE w:val="0"/>
        <w:autoSpaceDN w:val="0"/>
        <w:adjustRightInd w:val="0"/>
        <w:rPr>
          <w:b/>
          <w:sz w:val="32"/>
        </w:rPr>
      </w:pPr>
      <w:r w:rsidRPr="002409D1">
        <w:rPr>
          <w:b/>
          <w:sz w:val="32"/>
        </w:rPr>
        <w:t xml:space="preserve">Checklist for </w:t>
      </w:r>
      <w:r w:rsidR="004E1F49">
        <w:rPr>
          <w:b/>
          <w:sz w:val="32"/>
        </w:rPr>
        <w:t>Applications</w:t>
      </w:r>
    </w:p>
    <w:p w:rsidR="00A87399" w:rsidRPr="002409D1" w:rsidRDefault="00A87399">
      <w:pPr>
        <w:autoSpaceDE w:val="0"/>
        <w:autoSpaceDN w:val="0"/>
        <w:adjustRightInd w:val="0"/>
        <w:rPr>
          <w:b/>
          <w:sz w:val="32"/>
        </w:rPr>
      </w:pPr>
    </w:p>
    <w:p w:rsidR="00B626EE" w:rsidRDefault="00A87399">
      <w:pPr>
        <w:autoSpaceDE w:val="0"/>
        <w:autoSpaceDN w:val="0"/>
        <w:adjustRightInd w:val="0"/>
        <w:rPr>
          <w:rFonts w:cs="Courier New"/>
          <w:b/>
          <w:sz w:val="29"/>
        </w:rPr>
      </w:pPr>
      <w:r>
        <w:rPr>
          <w:rFonts w:cs="Courier New"/>
          <w:b/>
          <w:sz w:val="29"/>
        </w:rPr>
        <w:t>H</w:t>
      </w:r>
      <w:r w:rsidR="00CF18AD">
        <w:rPr>
          <w:rFonts w:cs="Courier New"/>
          <w:b/>
          <w:sz w:val="29"/>
        </w:rPr>
        <w:t xml:space="preserve">omebuyer </w:t>
      </w:r>
      <w:r w:rsidR="003078DA">
        <w:rPr>
          <w:rFonts w:cs="Courier New"/>
          <w:b/>
          <w:sz w:val="29"/>
        </w:rPr>
        <w:t>Programs Administrator</w:t>
      </w:r>
    </w:p>
    <w:p w:rsidR="00A87399" w:rsidRPr="00127FC9" w:rsidRDefault="00A87399">
      <w:pPr>
        <w:autoSpaceDE w:val="0"/>
        <w:autoSpaceDN w:val="0"/>
        <w:adjustRightInd w:val="0"/>
        <w:rPr>
          <w:rFonts w:cs="Courier New"/>
          <w:b/>
          <w:sz w:val="29"/>
        </w:rPr>
      </w:pPr>
    </w:p>
    <w:p w:rsidR="00B626EE" w:rsidRPr="002409D1" w:rsidRDefault="00B626EE">
      <w:pPr>
        <w:autoSpaceDE w:val="0"/>
        <w:autoSpaceDN w:val="0"/>
        <w:adjustRightInd w:val="0"/>
        <w:rPr>
          <w:b/>
          <w:sz w:val="28"/>
          <w:u w:val="single"/>
        </w:rPr>
      </w:pPr>
      <w:r w:rsidRPr="002409D1">
        <w:rPr>
          <w:b/>
          <w:sz w:val="28"/>
          <w:u w:val="single"/>
        </w:rPr>
        <w:t xml:space="preserve">Verify that the </w:t>
      </w:r>
      <w:r w:rsidR="00420314">
        <w:rPr>
          <w:b/>
          <w:sz w:val="28"/>
          <w:u w:val="single"/>
        </w:rPr>
        <w:t>proposal</w:t>
      </w:r>
      <w:r w:rsidRPr="002409D1">
        <w:rPr>
          <w:b/>
          <w:sz w:val="28"/>
          <w:u w:val="single"/>
        </w:rPr>
        <w:t xml:space="preserve"> form and attachments conform to all instructions.  </w:t>
      </w:r>
    </w:p>
    <w:p w:rsidR="005B20CC" w:rsidRPr="002409D1" w:rsidRDefault="005B20CC">
      <w:pPr>
        <w:autoSpaceDE w:val="0"/>
        <w:autoSpaceDN w:val="0"/>
        <w:adjustRightInd w:val="0"/>
        <w:rPr>
          <w:sz w:val="28"/>
          <w:u w:val="single"/>
        </w:rPr>
      </w:pPr>
    </w:p>
    <w:p w:rsidR="00B626EE" w:rsidRPr="002409D1" w:rsidRDefault="00B626EE">
      <w:pPr>
        <w:autoSpaceDE w:val="0"/>
        <w:autoSpaceDN w:val="0"/>
        <w:adjustRightInd w:val="0"/>
        <w:rPr>
          <w:sz w:val="28"/>
          <w:u w:val="single"/>
        </w:rPr>
      </w:pPr>
      <w:r w:rsidRPr="002409D1">
        <w:rPr>
          <w:sz w:val="28"/>
          <w:u w:val="single"/>
        </w:rPr>
        <w:t xml:space="preserve">DHCD will not forward unresponsive </w:t>
      </w:r>
      <w:r w:rsidR="004E1F49">
        <w:rPr>
          <w:sz w:val="28"/>
          <w:u w:val="single"/>
        </w:rPr>
        <w:t>applications</w:t>
      </w:r>
      <w:r w:rsidRPr="002409D1">
        <w:rPr>
          <w:sz w:val="28"/>
          <w:u w:val="single"/>
        </w:rPr>
        <w:t xml:space="preserve"> to the review panel.</w:t>
      </w:r>
    </w:p>
    <w:p w:rsidR="00B626EE" w:rsidRPr="002409D1" w:rsidRDefault="00B626EE">
      <w:pPr>
        <w:autoSpaceDE w:val="0"/>
        <w:autoSpaceDN w:val="0"/>
        <w:adjustRightInd w:val="0"/>
        <w:rPr>
          <w:sz w:val="17"/>
        </w:rPr>
      </w:pPr>
    </w:p>
    <w:p w:rsidR="00B626EE" w:rsidRPr="002409D1" w:rsidRDefault="00B626EE">
      <w:pPr>
        <w:autoSpaceDE w:val="0"/>
        <w:autoSpaceDN w:val="0"/>
        <w:adjustRightInd w:val="0"/>
        <w:rPr>
          <w:sz w:val="17"/>
        </w:rPr>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is printed on 8½ by 11-inch paper, landscape, on one side, using 11- or 12-point type</w:t>
      </w:r>
      <w:r w:rsidR="00977BD9">
        <w: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Word limits are observed</w:t>
      </w:r>
      <w:r w:rsidR="00977BD9">
        <w: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is unbound (other than bi</w:t>
      </w:r>
      <w:r w:rsidR="00977BD9">
        <w:t>nder clips per the instructions).</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form has three holes punched on the top (long) margin</w:t>
      </w:r>
      <w:r w:rsidR="00977BD9">
        <w: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The attachments package has three holes punched in the left margins</w:t>
      </w:r>
      <w:r w:rsidR="00977BD9">
        <w:t>.</w:t>
      </w:r>
    </w:p>
    <w:p w:rsidR="00B626EE" w:rsidRPr="002409D1" w:rsidRDefault="00B626EE">
      <w:pPr>
        <w:autoSpaceDE w:val="0"/>
        <w:autoSpaceDN w:val="0"/>
        <w:adjustRightInd w:val="0"/>
      </w:pPr>
    </w:p>
    <w:p w:rsidR="00B626EE" w:rsidRDefault="00B626EE">
      <w:pPr>
        <w:numPr>
          <w:ilvl w:val="0"/>
          <w:numId w:val="12"/>
        </w:numPr>
        <w:autoSpaceDE w:val="0"/>
        <w:autoSpaceDN w:val="0"/>
        <w:adjustRightInd w:val="0"/>
      </w:pPr>
      <w:r w:rsidRPr="002409D1">
        <w:t xml:space="preserve">There are eight (8) copies of the </w:t>
      </w:r>
      <w:r w:rsidR="004E1F49">
        <w:t>application</w:t>
      </w:r>
      <w:r w:rsidRPr="002409D1">
        <w:t xml:space="preserve"> (following the same format as above), plus the original</w:t>
      </w:r>
      <w:r w:rsidR="00977BD9">
        <w:t>.</w:t>
      </w:r>
    </w:p>
    <w:p w:rsidR="00973021" w:rsidRDefault="00973021" w:rsidP="00973021">
      <w:pPr>
        <w:autoSpaceDE w:val="0"/>
        <w:autoSpaceDN w:val="0"/>
        <w:adjustRightInd w:val="0"/>
      </w:pPr>
    </w:p>
    <w:p w:rsidR="00973021" w:rsidRPr="002409D1" w:rsidRDefault="00973021">
      <w:pPr>
        <w:numPr>
          <w:ilvl w:val="0"/>
          <w:numId w:val="12"/>
        </w:numPr>
        <w:autoSpaceDE w:val="0"/>
        <w:autoSpaceDN w:val="0"/>
        <w:adjustRightInd w:val="0"/>
      </w:pPr>
      <w:r>
        <w:t xml:space="preserve">The electronic version of the </w:t>
      </w:r>
      <w:r w:rsidR="004E1F49">
        <w:t>application</w:t>
      </w:r>
      <w:r>
        <w:t xml:space="preserve"> is submitted on a </w:t>
      </w:r>
      <w:r w:rsidR="00AC09D2">
        <w:t>diskette or flash drive.</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Two </w:t>
      </w:r>
      <w:r w:rsidRPr="002409D1">
        <w:rPr>
          <w:u w:val="single"/>
        </w:rPr>
        <w:t>original</w:t>
      </w:r>
      <w:r w:rsidRPr="002409D1">
        <w:t xml:space="preserve"> completed Receipts (see RF</w:t>
      </w:r>
      <w:r w:rsidR="00803A09">
        <w:t>A</w:t>
      </w:r>
      <w:r w:rsidRPr="002409D1">
        <w:t xml:space="preserve"> Attachment C) attached to the outside of the envelopes or packages for DHCD’s approval upon receipt.</w:t>
      </w:r>
    </w:p>
    <w:p w:rsidR="00B626EE" w:rsidRPr="002409D1" w:rsidRDefault="00B626EE">
      <w:pPr>
        <w:autoSpaceDE w:val="0"/>
        <w:autoSpaceDN w:val="0"/>
        <w:adjustRightInd w:val="0"/>
      </w:pPr>
    </w:p>
    <w:p w:rsidR="00B626EE" w:rsidRPr="002409D1" w:rsidRDefault="00B626EE">
      <w:pPr>
        <w:numPr>
          <w:ilvl w:val="0"/>
          <w:numId w:val="12"/>
        </w:numPr>
        <w:autoSpaceDE w:val="0"/>
        <w:autoSpaceDN w:val="0"/>
        <w:adjustRightInd w:val="0"/>
      </w:pPr>
      <w:r w:rsidRPr="002409D1">
        <w:t xml:space="preserve">The </w:t>
      </w:r>
      <w:r w:rsidR="004E1F49">
        <w:t>application</w:t>
      </w:r>
      <w:r w:rsidRPr="002409D1">
        <w:t xml:space="preserve"> includes only the requested attachments</w:t>
      </w:r>
      <w:r w:rsidR="001A03C7">
        <w:t>, as applicable</w:t>
      </w:r>
      <w:r w:rsidRPr="002409D1">
        <w:t xml:space="preserve"> (listed below)</w:t>
      </w:r>
      <w:r w:rsidR="00977BD9">
        <w:t>:</w:t>
      </w:r>
    </w:p>
    <w:p w:rsidR="00B626EE" w:rsidRPr="002409D1" w:rsidRDefault="00B626EE">
      <w:pPr>
        <w:numPr>
          <w:ilvl w:val="0"/>
          <w:numId w:val="11"/>
        </w:numPr>
        <w:autoSpaceDE w:val="0"/>
        <w:autoSpaceDN w:val="0"/>
        <w:adjustRightInd w:val="0"/>
      </w:pPr>
      <w:r w:rsidRPr="002409D1">
        <w:t>Articles of Incorporation</w:t>
      </w:r>
      <w:r w:rsidR="001A03C7">
        <w:t xml:space="preserve">, Articles of Organization, </w:t>
      </w:r>
      <w:r w:rsidRPr="002409D1">
        <w:t>Bylaws</w:t>
      </w:r>
      <w:r w:rsidR="001A03C7">
        <w:t>, and/ or other governing document</w:t>
      </w:r>
    </w:p>
    <w:p w:rsidR="00B626EE" w:rsidRPr="002409D1" w:rsidRDefault="00B626EE">
      <w:pPr>
        <w:numPr>
          <w:ilvl w:val="0"/>
          <w:numId w:val="11"/>
        </w:numPr>
        <w:autoSpaceDE w:val="0"/>
        <w:autoSpaceDN w:val="0"/>
        <w:adjustRightInd w:val="0"/>
      </w:pPr>
      <w:r w:rsidRPr="002409D1">
        <w:t>Organizational chart</w:t>
      </w:r>
    </w:p>
    <w:p w:rsidR="00B626EE" w:rsidRPr="002409D1" w:rsidRDefault="00B626EE">
      <w:pPr>
        <w:numPr>
          <w:ilvl w:val="0"/>
          <w:numId w:val="11"/>
        </w:numPr>
        <w:autoSpaceDE w:val="0"/>
        <w:autoSpaceDN w:val="0"/>
        <w:adjustRightInd w:val="0"/>
      </w:pPr>
      <w:r w:rsidRPr="002409D1">
        <w:t>Board resumes</w:t>
      </w:r>
    </w:p>
    <w:p w:rsidR="00B626EE" w:rsidRDefault="00B626EE">
      <w:pPr>
        <w:numPr>
          <w:ilvl w:val="0"/>
          <w:numId w:val="11"/>
        </w:numPr>
        <w:autoSpaceDE w:val="0"/>
        <w:autoSpaceDN w:val="0"/>
        <w:adjustRightInd w:val="0"/>
      </w:pPr>
      <w:r w:rsidRPr="002409D1">
        <w:t>Staff resumes</w:t>
      </w:r>
    </w:p>
    <w:p w:rsidR="00FC589B" w:rsidRPr="002409D1" w:rsidRDefault="00FC589B">
      <w:pPr>
        <w:numPr>
          <w:ilvl w:val="0"/>
          <w:numId w:val="11"/>
        </w:numPr>
        <w:autoSpaceDE w:val="0"/>
        <w:autoSpaceDN w:val="0"/>
        <w:adjustRightInd w:val="0"/>
      </w:pPr>
      <w:r>
        <w:t>Last three (3) years of financial statements for the organization</w:t>
      </w:r>
    </w:p>
    <w:p w:rsidR="00B626EE" w:rsidRPr="002409D1" w:rsidRDefault="00B626EE">
      <w:pPr>
        <w:numPr>
          <w:ilvl w:val="0"/>
          <w:numId w:val="11"/>
        </w:numPr>
        <w:autoSpaceDE w:val="0"/>
        <w:autoSpaceDN w:val="0"/>
        <w:adjustRightInd w:val="0"/>
      </w:pPr>
      <w:r w:rsidRPr="002409D1">
        <w:t>Assurances (See RF</w:t>
      </w:r>
      <w:r w:rsidR="00F23B68">
        <w:t>A</w:t>
      </w:r>
      <w:r w:rsidRPr="002409D1">
        <w:t xml:space="preserve"> Attachment A)</w:t>
      </w:r>
    </w:p>
    <w:p w:rsidR="00B626EE" w:rsidRPr="002409D1" w:rsidRDefault="00B626EE">
      <w:pPr>
        <w:numPr>
          <w:ilvl w:val="0"/>
          <w:numId w:val="11"/>
        </w:numPr>
        <w:autoSpaceDE w:val="0"/>
        <w:autoSpaceDN w:val="0"/>
        <w:adjustRightInd w:val="0"/>
      </w:pPr>
      <w:r w:rsidRPr="002409D1">
        <w:t>Certifications (Lobbying, Drug-Free, etc.) (see RFA Attachment B)</w:t>
      </w:r>
    </w:p>
    <w:p w:rsidR="00BD286B" w:rsidRDefault="00B626EE" w:rsidP="00BD286B">
      <w:pPr>
        <w:numPr>
          <w:ilvl w:val="0"/>
          <w:numId w:val="11"/>
        </w:numPr>
        <w:autoSpaceDE w:val="0"/>
        <w:autoSpaceDN w:val="0"/>
        <w:adjustRightInd w:val="0"/>
      </w:pPr>
      <w:r w:rsidRPr="002409D1">
        <w:t>Two Original Receipts (see RFA Attachment C)</w:t>
      </w:r>
    </w:p>
    <w:p w:rsidR="0084434F" w:rsidRPr="00CB22F8" w:rsidRDefault="0084434F" w:rsidP="00BD286B">
      <w:pPr>
        <w:numPr>
          <w:ilvl w:val="0"/>
          <w:numId w:val="11"/>
        </w:numPr>
        <w:autoSpaceDE w:val="0"/>
        <w:autoSpaceDN w:val="0"/>
        <w:adjustRightInd w:val="0"/>
      </w:pPr>
      <w:r w:rsidRPr="00CB22F8">
        <w:t>Equal Opportunity Certification Form (see RF</w:t>
      </w:r>
      <w:r w:rsidR="00F23B68">
        <w:t>A</w:t>
      </w:r>
      <w:r w:rsidRPr="00CB22F8">
        <w:t xml:space="preserve"> Attachment D)</w:t>
      </w:r>
    </w:p>
    <w:p w:rsidR="0084434F" w:rsidRPr="00CB22F8" w:rsidRDefault="0084434F" w:rsidP="00BD286B">
      <w:pPr>
        <w:numPr>
          <w:ilvl w:val="0"/>
          <w:numId w:val="11"/>
        </w:numPr>
        <w:autoSpaceDE w:val="0"/>
        <w:autoSpaceDN w:val="0"/>
        <w:adjustRightInd w:val="0"/>
      </w:pPr>
      <w:r w:rsidRPr="00CB22F8">
        <w:t xml:space="preserve">Section </w:t>
      </w:r>
      <w:r w:rsidR="00921D68" w:rsidRPr="00CB22F8">
        <w:t>504 Certification Form (see RF</w:t>
      </w:r>
      <w:r w:rsidR="00F23B68">
        <w:t>A</w:t>
      </w:r>
      <w:r w:rsidR="00921D68" w:rsidRPr="00CB22F8">
        <w:t xml:space="preserve"> Attachment E)</w:t>
      </w:r>
    </w:p>
    <w:p w:rsidR="00921D68" w:rsidRPr="00CB22F8" w:rsidRDefault="00921D68" w:rsidP="00BD286B">
      <w:pPr>
        <w:numPr>
          <w:ilvl w:val="0"/>
          <w:numId w:val="11"/>
        </w:numPr>
        <w:autoSpaceDE w:val="0"/>
        <w:autoSpaceDN w:val="0"/>
        <w:adjustRightInd w:val="0"/>
      </w:pPr>
      <w:r w:rsidRPr="00CB22F8">
        <w:t>Affirmative Marketing Plan (see RF</w:t>
      </w:r>
      <w:r w:rsidR="00F23B68">
        <w:t>A</w:t>
      </w:r>
      <w:r w:rsidRPr="00CB22F8">
        <w:t xml:space="preserve"> Attachment F)</w:t>
      </w:r>
    </w:p>
    <w:p w:rsidR="00B626EE" w:rsidRPr="00CB22F8" w:rsidRDefault="00B626EE" w:rsidP="00BD286B">
      <w:pPr>
        <w:numPr>
          <w:ilvl w:val="0"/>
          <w:numId w:val="11"/>
        </w:numPr>
        <w:autoSpaceDE w:val="0"/>
        <w:autoSpaceDN w:val="0"/>
        <w:adjustRightInd w:val="0"/>
      </w:pPr>
      <w:r w:rsidRPr="00CB22F8">
        <w:t>Tax-exempt status determination letter</w:t>
      </w:r>
      <w:r w:rsidR="001A03C7">
        <w:t>, if applicable</w:t>
      </w:r>
      <w:r w:rsidRPr="00CB22F8">
        <w:t xml:space="preserve"> </w:t>
      </w:r>
    </w:p>
    <w:p w:rsidR="00B626EE" w:rsidRPr="002409D1" w:rsidRDefault="00B626EE">
      <w:pPr>
        <w:numPr>
          <w:ilvl w:val="0"/>
          <w:numId w:val="11"/>
        </w:numPr>
        <w:autoSpaceDE w:val="0"/>
        <w:autoSpaceDN w:val="0"/>
        <w:adjustRightInd w:val="0"/>
      </w:pPr>
      <w:r w:rsidRPr="002409D1">
        <w:t>Certificate of Good Standing from DCRA</w:t>
      </w: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5A6C23" w:rsidRDefault="005A6C23">
      <w:pPr>
        <w:pBdr>
          <w:bottom w:val="single" w:sz="4" w:space="1" w:color="auto"/>
        </w:pBdr>
        <w:autoSpaceDE w:val="0"/>
        <w:autoSpaceDN w:val="0"/>
        <w:adjustRightInd w:val="0"/>
        <w:rPr>
          <w:b/>
          <w:sz w:val="22"/>
          <w:szCs w:val="22"/>
        </w:rPr>
      </w:pPr>
    </w:p>
    <w:p w:rsidR="00B626EE" w:rsidRPr="00CB2A04" w:rsidRDefault="00B626EE">
      <w:pPr>
        <w:pBdr>
          <w:bottom w:val="single" w:sz="4" w:space="1" w:color="auto"/>
        </w:pBdr>
        <w:autoSpaceDE w:val="0"/>
        <w:autoSpaceDN w:val="0"/>
        <w:adjustRightInd w:val="0"/>
        <w:rPr>
          <w:b/>
          <w:sz w:val="22"/>
          <w:szCs w:val="22"/>
        </w:rPr>
      </w:pPr>
      <w:r w:rsidRPr="00CB2A04">
        <w:rPr>
          <w:b/>
          <w:sz w:val="22"/>
          <w:szCs w:val="22"/>
        </w:rPr>
        <w:t>TABLE OF CONTENTS</w:t>
      </w:r>
    </w:p>
    <w:p w:rsidR="00B626EE" w:rsidRPr="00CB2A04" w:rsidRDefault="00B626EE">
      <w:pPr>
        <w:autoSpaceDE w:val="0"/>
        <w:autoSpaceDN w:val="0"/>
        <w:adjustRightInd w:val="0"/>
        <w:rPr>
          <w:b/>
          <w:sz w:val="22"/>
          <w:szCs w:val="22"/>
        </w:rPr>
      </w:pPr>
    </w:p>
    <w:p w:rsidR="00B626EE" w:rsidRPr="00CB2A04" w:rsidRDefault="00977BD9">
      <w:pPr>
        <w:autoSpaceDE w:val="0"/>
        <w:autoSpaceDN w:val="0"/>
        <w:adjustRightInd w:val="0"/>
        <w:rPr>
          <w:b/>
          <w:sz w:val="22"/>
          <w:szCs w:val="22"/>
        </w:rPr>
      </w:pPr>
      <w:r w:rsidRPr="00CB2A04">
        <w:rPr>
          <w:b/>
          <w:sz w:val="22"/>
          <w:szCs w:val="22"/>
        </w:rPr>
        <w:t xml:space="preserve">SECTION 1:   GENERAL INFORMATION </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Introduction</w:t>
      </w:r>
      <w:r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D96172">
        <w:rPr>
          <w:sz w:val="22"/>
          <w:szCs w:val="22"/>
        </w:rPr>
        <w:t xml:space="preserve">1   </w:t>
      </w:r>
    </w:p>
    <w:p w:rsidR="000C7510" w:rsidRDefault="00B626EE" w:rsidP="00A611E9">
      <w:pPr>
        <w:tabs>
          <w:tab w:val="left" w:leader="dot" w:pos="7920"/>
        </w:tabs>
        <w:autoSpaceDE w:val="0"/>
        <w:autoSpaceDN w:val="0"/>
        <w:adjustRightInd w:val="0"/>
        <w:ind w:left="720"/>
        <w:rPr>
          <w:sz w:val="22"/>
          <w:szCs w:val="22"/>
        </w:rPr>
      </w:pPr>
      <w:r w:rsidRPr="00CB2A04">
        <w:rPr>
          <w:sz w:val="22"/>
          <w:szCs w:val="22"/>
        </w:rPr>
        <w:t xml:space="preserve">Purpose of Request for </w:t>
      </w:r>
      <w:r w:rsidR="004E1F49">
        <w:rPr>
          <w:sz w:val="22"/>
          <w:szCs w:val="22"/>
        </w:rPr>
        <w:t>Applications</w:t>
      </w:r>
      <w:r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0C7510">
        <w:rPr>
          <w:sz w:val="22"/>
          <w:szCs w:val="22"/>
        </w:rPr>
        <w:t>2</w:t>
      </w:r>
    </w:p>
    <w:p w:rsidR="00B626EE" w:rsidRPr="00CB2A04" w:rsidRDefault="000C7510" w:rsidP="00A611E9">
      <w:pPr>
        <w:tabs>
          <w:tab w:val="left" w:leader="dot" w:pos="7920"/>
        </w:tabs>
        <w:autoSpaceDE w:val="0"/>
        <w:autoSpaceDN w:val="0"/>
        <w:adjustRightInd w:val="0"/>
        <w:ind w:left="720"/>
        <w:rPr>
          <w:sz w:val="22"/>
          <w:szCs w:val="22"/>
        </w:rPr>
      </w:pPr>
      <w:r>
        <w:rPr>
          <w:sz w:val="22"/>
          <w:szCs w:val="22"/>
        </w:rPr>
        <w:t>Grant Agreement and Contractor Information ……………………………………………………    2</w:t>
      </w:r>
      <w:r w:rsidR="00D96172">
        <w:rPr>
          <w:sz w:val="22"/>
          <w:szCs w:val="22"/>
        </w:rPr>
        <w:t xml:space="preserve"> </w:t>
      </w:r>
    </w:p>
    <w:p w:rsidR="00B626EE" w:rsidRPr="00CB2A04" w:rsidRDefault="00A04791" w:rsidP="00A611E9">
      <w:pPr>
        <w:tabs>
          <w:tab w:val="left" w:leader="dot" w:pos="7920"/>
        </w:tabs>
        <w:autoSpaceDE w:val="0"/>
        <w:autoSpaceDN w:val="0"/>
        <w:adjustRightInd w:val="0"/>
        <w:ind w:left="720"/>
        <w:rPr>
          <w:sz w:val="22"/>
          <w:szCs w:val="22"/>
        </w:rPr>
      </w:pPr>
      <w:r w:rsidRPr="00CB2A04">
        <w:rPr>
          <w:sz w:val="22"/>
          <w:szCs w:val="22"/>
        </w:rPr>
        <w:t>Award Period</w:t>
      </w:r>
      <w:r w:rsidRPr="00CB2A04">
        <w:rPr>
          <w:sz w:val="22"/>
          <w:szCs w:val="22"/>
        </w:rPr>
        <w:tab/>
      </w:r>
      <w:r w:rsidR="00D96172">
        <w:rPr>
          <w:sz w:val="22"/>
          <w:szCs w:val="22"/>
        </w:rPr>
        <w:t xml:space="preserve"> </w:t>
      </w:r>
      <w:r w:rsidR="006E23C0">
        <w:rPr>
          <w:sz w:val="22"/>
          <w:szCs w:val="22"/>
        </w:rPr>
        <w:t xml:space="preserve"> </w:t>
      </w:r>
      <w:r w:rsidR="00D92777">
        <w:rPr>
          <w:sz w:val="22"/>
          <w:szCs w:val="22"/>
        </w:rPr>
        <w:t xml:space="preserve">  </w:t>
      </w:r>
      <w:r w:rsidR="00D96172">
        <w:rPr>
          <w:sz w:val="22"/>
          <w:szCs w:val="22"/>
        </w:rPr>
        <w:t xml:space="preserve"> 2 </w:t>
      </w:r>
    </w:p>
    <w:p w:rsidR="00B626EE" w:rsidRPr="00CB2A04" w:rsidRDefault="00AA6159">
      <w:pPr>
        <w:tabs>
          <w:tab w:val="left" w:leader="dot" w:pos="7920"/>
        </w:tabs>
        <w:autoSpaceDE w:val="0"/>
        <w:autoSpaceDN w:val="0"/>
        <w:adjustRightInd w:val="0"/>
        <w:ind w:left="720"/>
        <w:rPr>
          <w:sz w:val="22"/>
          <w:szCs w:val="22"/>
        </w:rPr>
      </w:pPr>
      <w:r w:rsidRPr="00CB2A04">
        <w:rPr>
          <w:sz w:val="22"/>
          <w:szCs w:val="22"/>
        </w:rPr>
        <w:t>Award and Amount</w:t>
      </w:r>
      <w:r w:rsidR="009468AC" w:rsidRPr="00CB2A04">
        <w:rPr>
          <w:sz w:val="22"/>
          <w:szCs w:val="22"/>
        </w:rPr>
        <w:t>s</w:t>
      </w:r>
      <w:r w:rsidR="009D6DD3"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D96172">
        <w:rPr>
          <w:sz w:val="22"/>
          <w:szCs w:val="22"/>
        </w:rPr>
        <w:t>2</w:t>
      </w:r>
    </w:p>
    <w:p w:rsidR="00B626EE" w:rsidRPr="00CB2A04" w:rsidRDefault="00B626EE">
      <w:pPr>
        <w:autoSpaceDE w:val="0"/>
        <w:autoSpaceDN w:val="0"/>
        <w:adjustRightInd w:val="0"/>
        <w:rPr>
          <w:b/>
          <w:sz w:val="22"/>
          <w:szCs w:val="22"/>
        </w:rPr>
      </w:pPr>
    </w:p>
    <w:p w:rsidR="00B626EE" w:rsidRPr="00CB2A04" w:rsidRDefault="00B626EE">
      <w:pPr>
        <w:autoSpaceDE w:val="0"/>
        <w:autoSpaceDN w:val="0"/>
        <w:adjustRightInd w:val="0"/>
        <w:rPr>
          <w:b/>
          <w:sz w:val="22"/>
          <w:szCs w:val="22"/>
        </w:rPr>
      </w:pPr>
      <w:r w:rsidRPr="00CB2A04">
        <w:rPr>
          <w:b/>
          <w:sz w:val="22"/>
          <w:szCs w:val="22"/>
        </w:rPr>
        <w:t xml:space="preserve">SECTION </w:t>
      </w:r>
      <w:r w:rsidR="006777C6">
        <w:rPr>
          <w:b/>
          <w:sz w:val="22"/>
          <w:szCs w:val="22"/>
        </w:rPr>
        <w:t>2</w:t>
      </w:r>
      <w:r w:rsidRPr="00CB2A04">
        <w:rPr>
          <w:b/>
          <w:sz w:val="22"/>
          <w:szCs w:val="22"/>
        </w:rPr>
        <w:t xml:space="preserve">:  </w:t>
      </w:r>
      <w:r w:rsidR="003923DB">
        <w:rPr>
          <w:b/>
          <w:sz w:val="22"/>
          <w:szCs w:val="22"/>
        </w:rPr>
        <w:t>QUALIFICATIONS</w:t>
      </w:r>
    </w:p>
    <w:p w:rsidR="003923DB" w:rsidRPr="00CB2A04" w:rsidRDefault="006777C6" w:rsidP="003923DB">
      <w:pPr>
        <w:tabs>
          <w:tab w:val="left" w:leader="dot" w:pos="7920"/>
        </w:tabs>
        <w:autoSpaceDE w:val="0"/>
        <w:autoSpaceDN w:val="0"/>
        <w:adjustRightInd w:val="0"/>
        <w:ind w:left="720"/>
        <w:rPr>
          <w:sz w:val="22"/>
          <w:szCs w:val="22"/>
        </w:rPr>
      </w:pPr>
      <w:r>
        <w:rPr>
          <w:sz w:val="22"/>
          <w:szCs w:val="22"/>
        </w:rPr>
        <w:t xml:space="preserve">General </w:t>
      </w:r>
      <w:r w:rsidR="003923DB" w:rsidRPr="00CB2A04">
        <w:rPr>
          <w:sz w:val="22"/>
          <w:szCs w:val="22"/>
        </w:rPr>
        <w:t xml:space="preserve">Organizational </w:t>
      </w:r>
      <w:r w:rsidR="00491F6B">
        <w:rPr>
          <w:sz w:val="22"/>
          <w:szCs w:val="22"/>
        </w:rPr>
        <w:t>Requirements</w:t>
      </w:r>
      <w:r w:rsidR="003923DB" w:rsidRPr="00CB2A04">
        <w:rPr>
          <w:sz w:val="22"/>
          <w:szCs w:val="22"/>
        </w:rPr>
        <w:tab/>
      </w:r>
      <w:r w:rsidR="00D96172">
        <w:rPr>
          <w:sz w:val="22"/>
          <w:szCs w:val="22"/>
        </w:rPr>
        <w:t xml:space="preserve">  </w:t>
      </w:r>
      <w:r w:rsidR="006E23C0">
        <w:rPr>
          <w:sz w:val="22"/>
          <w:szCs w:val="22"/>
        </w:rPr>
        <w:t xml:space="preserve"> </w:t>
      </w:r>
      <w:r w:rsidR="00D96172">
        <w:rPr>
          <w:sz w:val="22"/>
          <w:szCs w:val="22"/>
        </w:rPr>
        <w:t xml:space="preserve"> </w:t>
      </w:r>
      <w:r w:rsidR="00D92777">
        <w:rPr>
          <w:sz w:val="22"/>
          <w:szCs w:val="22"/>
        </w:rPr>
        <w:t xml:space="preserve"> </w:t>
      </w:r>
      <w:r w:rsidR="00491F6B">
        <w:rPr>
          <w:sz w:val="22"/>
          <w:szCs w:val="22"/>
        </w:rPr>
        <w:t>3</w:t>
      </w:r>
    </w:p>
    <w:p w:rsidR="003923DB" w:rsidRPr="00CB2A04" w:rsidRDefault="00D92777" w:rsidP="00D92777">
      <w:pPr>
        <w:tabs>
          <w:tab w:val="left" w:leader="dot" w:pos="7920"/>
        </w:tabs>
        <w:autoSpaceDE w:val="0"/>
        <w:autoSpaceDN w:val="0"/>
        <w:adjustRightInd w:val="0"/>
        <w:rPr>
          <w:sz w:val="22"/>
          <w:szCs w:val="22"/>
        </w:rPr>
      </w:pPr>
      <w:r>
        <w:rPr>
          <w:sz w:val="22"/>
          <w:szCs w:val="22"/>
        </w:rPr>
        <w:t xml:space="preserve">              </w:t>
      </w:r>
      <w:r w:rsidR="003923DB" w:rsidRPr="00CB2A04">
        <w:rPr>
          <w:sz w:val="22"/>
          <w:szCs w:val="22"/>
        </w:rPr>
        <w:t xml:space="preserve">Governing Body </w:t>
      </w:r>
      <w:r w:rsidR="006777C6">
        <w:rPr>
          <w:sz w:val="22"/>
          <w:szCs w:val="22"/>
        </w:rPr>
        <w:t>and Management Team</w:t>
      </w:r>
      <w:r w:rsidR="003923DB" w:rsidRPr="00CB2A04">
        <w:rPr>
          <w:sz w:val="22"/>
          <w:szCs w:val="22"/>
        </w:rPr>
        <w:t>………………………</w:t>
      </w:r>
      <w:r w:rsidR="007224D2">
        <w:rPr>
          <w:sz w:val="22"/>
          <w:szCs w:val="22"/>
        </w:rPr>
        <w:t>…………</w:t>
      </w:r>
      <w:r w:rsidR="003923DB">
        <w:rPr>
          <w:sz w:val="22"/>
          <w:szCs w:val="22"/>
        </w:rPr>
        <w:t>…….</w:t>
      </w:r>
      <w:r w:rsidR="003923DB" w:rsidRPr="00CB2A04">
        <w:rPr>
          <w:sz w:val="22"/>
          <w:szCs w:val="22"/>
        </w:rPr>
        <w:t>………………</w:t>
      </w:r>
      <w:r w:rsidR="006777C6">
        <w:rPr>
          <w:sz w:val="22"/>
          <w:szCs w:val="22"/>
        </w:rPr>
        <w:t xml:space="preserve">… </w:t>
      </w:r>
      <w:r w:rsidR="00E37E06">
        <w:rPr>
          <w:sz w:val="22"/>
          <w:szCs w:val="22"/>
        </w:rPr>
        <w:t xml:space="preserve"> </w:t>
      </w:r>
      <w:r w:rsidR="006E23C0">
        <w:rPr>
          <w:sz w:val="22"/>
          <w:szCs w:val="22"/>
        </w:rPr>
        <w:t xml:space="preserve"> </w:t>
      </w:r>
      <w:r>
        <w:rPr>
          <w:sz w:val="22"/>
          <w:szCs w:val="22"/>
        </w:rPr>
        <w:t xml:space="preserve"> </w:t>
      </w:r>
      <w:r w:rsidR="00D96172">
        <w:rPr>
          <w:sz w:val="22"/>
          <w:szCs w:val="22"/>
        </w:rPr>
        <w:t>3</w:t>
      </w:r>
    </w:p>
    <w:p w:rsidR="00226EC2" w:rsidRPr="00CB2A04" w:rsidRDefault="00226EC2" w:rsidP="00226EC2">
      <w:pPr>
        <w:tabs>
          <w:tab w:val="left" w:leader="dot" w:pos="7920"/>
        </w:tabs>
        <w:autoSpaceDE w:val="0"/>
        <w:autoSpaceDN w:val="0"/>
        <w:adjustRightInd w:val="0"/>
        <w:ind w:left="720"/>
        <w:rPr>
          <w:sz w:val="22"/>
          <w:szCs w:val="22"/>
        </w:rPr>
      </w:pPr>
      <w:r>
        <w:rPr>
          <w:sz w:val="22"/>
          <w:szCs w:val="22"/>
        </w:rPr>
        <w:t>Organizational Capacity</w:t>
      </w:r>
      <w:r w:rsidRPr="00CB2A04">
        <w:rPr>
          <w:sz w:val="22"/>
          <w:szCs w:val="22"/>
        </w:rPr>
        <w:tab/>
      </w:r>
      <w:r>
        <w:rPr>
          <w:sz w:val="22"/>
          <w:szCs w:val="22"/>
        </w:rPr>
        <w:t xml:space="preserve">     3</w:t>
      </w:r>
    </w:p>
    <w:p w:rsidR="003923DB" w:rsidRPr="00CB2A04" w:rsidRDefault="003923DB" w:rsidP="003923DB">
      <w:pPr>
        <w:tabs>
          <w:tab w:val="left" w:leader="dot" w:pos="7920"/>
        </w:tabs>
        <w:autoSpaceDE w:val="0"/>
        <w:autoSpaceDN w:val="0"/>
        <w:adjustRightInd w:val="0"/>
        <w:ind w:left="720"/>
        <w:rPr>
          <w:sz w:val="22"/>
          <w:szCs w:val="22"/>
        </w:rPr>
      </w:pPr>
      <w:r w:rsidRPr="00CB2A04">
        <w:rPr>
          <w:sz w:val="22"/>
          <w:szCs w:val="22"/>
        </w:rPr>
        <w:t>Partnerships</w:t>
      </w:r>
      <w:r w:rsidRPr="00CB2A04">
        <w:rPr>
          <w:sz w:val="22"/>
          <w:szCs w:val="22"/>
        </w:rPr>
        <w:tab/>
      </w:r>
      <w:r w:rsidR="00D96172">
        <w:rPr>
          <w:sz w:val="22"/>
          <w:szCs w:val="22"/>
        </w:rPr>
        <w:t xml:space="preserve">   </w:t>
      </w:r>
      <w:r w:rsidR="00D92777">
        <w:rPr>
          <w:sz w:val="22"/>
          <w:szCs w:val="22"/>
        </w:rPr>
        <w:t xml:space="preserve"> </w:t>
      </w:r>
      <w:r w:rsidR="00DF3081">
        <w:rPr>
          <w:sz w:val="22"/>
          <w:szCs w:val="22"/>
        </w:rPr>
        <w:t xml:space="preserve"> </w:t>
      </w:r>
      <w:r w:rsidR="00491F6B">
        <w:rPr>
          <w:sz w:val="22"/>
          <w:szCs w:val="22"/>
        </w:rPr>
        <w:t>3</w:t>
      </w:r>
      <w:r w:rsidR="00D96172">
        <w:rPr>
          <w:sz w:val="22"/>
          <w:szCs w:val="22"/>
        </w:rPr>
        <w:t xml:space="preserve"> </w:t>
      </w:r>
    </w:p>
    <w:p w:rsidR="003923DB" w:rsidRPr="00CB2A04" w:rsidRDefault="00D96172" w:rsidP="00A611E9">
      <w:pPr>
        <w:tabs>
          <w:tab w:val="left" w:leader="dot" w:pos="7920"/>
        </w:tabs>
        <w:autoSpaceDE w:val="0"/>
        <w:autoSpaceDN w:val="0"/>
        <w:adjustRightInd w:val="0"/>
        <w:ind w:left="720"/>
        <w:rPr>
          <w:sz w:val="22"/>
          <w:szCs w:val="22"/>
        </w:rPr>
      </w:pPr>
      <w:r>
        <w:rPr>
          <w:sz w:val="22"/>
          <w:szCs w:val="22"/>
        </w:rPr>
        <w:t>T</w:t>
      </w:r>
      <w:r w:rsidR="003923DB" w:rsidRPr="00CB2A04">
        <w:rPr>
          <w:sz w:val="22"/>
          <w:szCs w:val="22"/>
        </w:rPr>
        <w:t xml:space="preserve">hreshold </w:t>
      </w:r>
      <w:r w:rsidR="00491F6B">
        <w:rPr>
          <w:sz w:val="22"/>
          <w:szCs w:val="22"/>
        </w:rPr>
        <w:t xml:space="preserve">Application </w:t>
      </w:r>
      <w:r w:rsidR="00A611E9">
        <w:rPr>
          <w:sz w:val="22"/>
          <w:szCs w:val="22"/>
        </w:rPr>
        <w:t>Requirements</w:t>
      </w:r>
      <w:r w:rsidR="00A611E9" w:rsidRPr="00CB2A04">
        <w:rPr>
          <w:sz w:val="22"/>
          <w:szCs w:val="22"/>
        </w:rPr>
        <w:tab/>
      </w:r>
      <w:r w:rsidR="00A611E9">
        <w:rPr>
          <w:sz w:val="22"/>
          <w:szCs w:val="22"/>
        </w:rPr>
        <w:t xml:space="preserve">     </w:t>
      </w:r>
      <w:r>
        <w:rPr>
          <w:sz w:val="22"/>
          <w:szCs w:val="22"/>
        </w:rPr>
        <w:t>4</w:t>
      </w:r>
    </w:p>
    <w:p w:rsidR="00D96172" w:rsidRPr="00A611E9" w:rsidRDefault="00D96172" w:rsidP="00A611E9">
      <w:pPr>
        <w:tabs>
          <w:tab w:val="left" w:leader="dot" w:pos="7920"/>
        </w:tabs>
        <w:autoSpaceDE w:val="0"/>
        <w:autoSpaceDN w:val="0"/>
        <w:adjustRightInd w:val="0"/>
        <w:ind w:left="720"/>
        <w:rPr>
          <w:sz w:val="22"/>
          <w:szCs w:val="22"/>
        </w:rPr>
      </w:pPr>
    </w:p>
    <w:p w:rsidR="003923DB" w:rsidRPr="00492B3B" w:rsidRDefault="005E2854" w:rsidP="00492B3B">
      <w:pPr>
        <w:tabs>
          <w:tab w:val="left" w:leader="dot" w:pos="7920"/>
        </w:tabs>
        <w:autoSpaceDE w:val="0"/>
        <w:autoSpaceDN w:val="0"/>
        <w:adjustRightInd w:val="0"/>
        <w:rPr>
          <w:b/>
          <w:sz w:val="22"/>
          <w:szCs w:val="22"/>
        </w:rPr>
      </w:pPr>
      <w:r w:rsidRPr="00492B3B">
        <w:rPr>
          <w:b/>
          <w:sz w:val="22"/>
          <w:szCs w:val="22"/>
        </w:rPr>
        <w:t xml:space="preserve">SECTION </w:t>
      </w:r>
      <w:r w:rsidR="00C40B85" w:rsidRPr="00492B3B">
        <w:rPr>
          <w:b/>
          <w:sz w:val="22"/>
          <w:szCs w:val="22"/>
        </w:rPr>
        <w:t>3</w:t>
      </w:r>
      <w:r w:rsidRPr="00492B3B">
        <w:rPr>
          <w:b/>
          <w:sz w:val="22"/>
          <w:szCs w:val="22"/>
        </w:rPr>
        <w:t xml:space="preserve">:  </w:t>
      </w:r>
      <w:r w:rsidR="00491F6B">
        <w:rPr>
          <w:b/>
          <w:sz w:val="22"/>
          <w:szCs w:val="22"/>
        </w:rPr>
        <w:t>PROGRAM PRIORITIES</w:t>
      </w:r>
    </w:p>
    <w:p w:rsidR="005E2854" w:rsidRDefault="00491F6B" w:rsidP="00A611E9">
      <w:pPr>
        <w:tabs>
          <w:tab w:val="left" w:leader="dot" w:pos="7920"/>
        </w:tabs>
        <w:autoSpaceDE w:val="0"/>
        <w:autoSpaceDN w:val="0"/>
        <w:adjustRightInd w:val="0"/>
        <w:ind w:left="720"/>
        <w:rPr>
          <w:sz w:val="22"/>
          <w:szCs w:val="22"/>
        </w:rPr>
      </w:pPr>
      <w:r>
        <w:rPr>
          <w:sz w:val="22"/>
          <w:szCs w:val="22"/>
        </w:rPr>
        <w:t>Marketing and Outreach</w:t>
      </w:r>
      <w:r w:rsidR="00A611E9" w:rsidRPr="00CB2A04">
        <w:rPr>
          <w:sz w:val="22"/>
          <w:szCs w:val="22"/>
        </w:rPr>
        <w:tab/>
      </w:r>
      <w:r w:rsidR="00A611E9">
        <w:rPr>
          <w:sz w:val="22"/>
          <w:szCs w:val="22"/>
        </w:rPr>
        <w:t xml:space="preserve">     </w:t>
      </w:r>
      <w:r>
        <w:rPr>
          <w:sz w:val="22"/>
          <w:szCs w:val="22"/>
        </w:rPr>
        <w:t>5</w:t>
      </w:r>
      <w:r w:rsidR="00DB4C83">
        <w:rPr>
          <w:sz w:val="22"/>
          <w:szCs w:val="22"/>
        </w:rPr>
        <w:t xml:space="preserve"> </w:t>
      </w:r>
    </w:p>
    <w:p w:rsidR="00491F6B" w:rsidRDefault="00491F6B" w:rsidP="00A611E9">
      <w:pPr>
        <w:tabs>
          <w:tab w:val="left" w:leader="dot" w:pos="7920"/>
        </w:tabs>
        <w:autoSpaceDE w:val="0"/>
        <w:autoSpaceDN w:val="0"/>
        <w:adjustRightInd w:val="0"/>
        <w:ind w:left="720"/>
        <w:rPr>
          <w:sz w:val="22"/>
          <w:szCs w:val="22"/>
        </w:rPr>
      </w:pPr>
      <w:r>
        <w:rPr>
          <w:sz w:val="22"/>
          <w:szCs w:val="22"/>
        </w:rPr>
        <w:t>Managing Homeownership Programs</w:t>
      </w:r>
      <w:r w:rsidR="00A611E9" w:rsidRPr="00CB2A04">
        <w:rPr>
          <w:sz w:val="22"/>
          <w:szCs w:val="22"/>
        </w:rPr>
        <w:tab/>
      </w:r>
      <w:r w:rsidR="00A611E9">
        <w:rPr>
          <w:sz w:val="22"/>
          <w:szCs w:val="22"/>
        </w:rPr>
        <w:t xml:space="preserve">     </w:t>
      </w:r>
      <w:r>
        <w:rPr>
          <w:sz w:val="22"/>
          <w:szCs w:val="22"/>
        </w:rPr>
        <w:t>5</w:t>
      </w:r>
    </w:p>
    <w:p w:rsidR="00491F6B" w:rsidRDefault="00491F6B" w:rsidP="00491F6B">
      <w:pPr>
        <w:pStyle w:val="ListParagraph"/>
        <w:numPr>
          <w:ilvl w:val="0"/>
          <w:numId w:val="57"/>
        </w:numPr>
        <w:tabs>
          <w:tab w:val="left" w:leader="dot" w:pos="7920"/>
        </w:tabs>
        <w:autoSpaceDE w:val="0"/>
        <w:autoSpaceDN w:val="0"/>
        <w:adjustRightInd w:val="0"/>
        <w:rPr>
          <w:sz w:val="22"/>
          <w:szCs w:val="22"/>
        </w:rPr>
      </w:pPr>
      <w:r>
        <w:rPr>
          <w:sz w:val="22"/>
          <w:szCs w:val="22"/>
        </w:rPr>
        <w:t xml:space="preserve">Compliance …………………………………………………………………………………..   </w:t>
      </w:r>
      <w:r w:rsidR="00A55533">
        <w:rPr>
          <w:sz w:val="22"/>
          <w:szCs w:val="22"/>
        </w:rPr>
        <w:t xml:space="preserve"> </w:t>
      </w:r>
      <w:r>
        <w:rPr>
          <w:sz w:val="22"/>
          <w:szCs w:val="22"/>
        </w:rPr>
        <w:t>6</w:t>
      </w:r>
    </w:p>
    <w:p w:rsidR="00491F6B" w:rsidRDefault="00491F6B" w:rsidP="00491F6B">
      <w:pPr>
        <w:pStyle w:val="ListParagraph"/>
        <w:numPr>
          <w:ilvl w:val="0"/>
          <w:numId w:val="57"/>
        </w:numPr>
        <w:tabs>
          <w:tab w:val="left" w:leader="dot" w:pos="7920"/>
        </w:tabs>
        <w:autoSpaceDE w:val="0"/>
        <w:autoSpaceDN w:val="0"/>
        <w:adjustRightInd w:val="0"/>
        <w:rPr>
          <w:sz w:val="22"/>
          <w:szCs w:val="22"/>
        </w:rPr>
      </w:pPr>
      <w:r>
        <w:rPr>
          <w:sz w:val="22"/>
          <w:szCs w:val="22"/>
        </w:rPr>
        <w:t xml:space="preserve">Financial Management ……………………………………………………………………...   </w:t>
      </w:r>
      <w:r w:rsidR="00A55533">
        <w:rPr>
          <w:sz w:val="22"/>
          <w:szCs w:val="22"/>
        </w:rPr>
        <w:t xml:space="preserve"> </w:t>
      </w:r>
      <w:r>
        <w:rPr>
          <w:sz w:val="22"/>
          <w:szCs w:val="22"/>
        </w:rPr>
        <w:t>7</w:t>
      </w:r>
    </w:p>
    <w:p w:rsidR="00491F6B" w:rsidRDefault="00491F6B" w:rsidP="00491F6B">
      <w:pPr>
        <w:pStyle w:val="ListParagraph"/>
        <w:numPr>
          <w:ilvl w:val="0"/>
          <w:numId w:val="57"/>
        </w:numPr>
        <w:tabs>
          <w:tab w:val="left" w:leader="dot" w:pos="7920"/>
        </w:tabs>
        <w:autoSpaceDE w:val="0"/>
        <w:autoSpaceDN w:val="0"/>
        <w:adjustRightInd w:val="0"/>
        <w:rPr>
          <w:sz w:val="22"/>
          <w:szCs w:val="22"/>
        </w:rPr>
      </w:pPr>
      <w:r>
        <w:rPr>
          <w:sz w:val="22"/>
          <w:szCs w:val="22"/>
        </w:rPr>
        <w:t xml:space="preserve">Data and Reporting ………………………………………………………………………….   </w:t>
      </w:r>
      <w:r w:rsidR="00A55533">
        <w:rPr>
          <w:sz w:val="22"/>
          <w:szCs w:val="22"/>
        </w:rPr>
        <w:t xml:space="preserve"> </w:t>
      </w:r>
      <w:r>
        <w:rPr>
          <w:sz w:val="22"/>
          <w:szCs w:val="22"/>
        </w:rPr>
        <w:t>7</w:t>
      </w:r>
    </w:p>
    <w:p w:rsidR="00491F6B" w:rsidRPr="00491F6B" w:rsidRDefault="00A55533" w:rsidP="00491F6B">
      <w:pPr>
        <w:pStyle w:val="ListParagraph"/>
        <w:numPr>
          <w:ilvl w:val="0"/>
          <w:numId w:val="57"/>
        </w:numPr>
        <w:tabs>
          <w:tab w:val="left" w:leader="dot" w:pos="7920"/>
        </w:tabs>
        <w:autoSpaceDE w:val="0"/>
        <w:autoSpaceDN w:val="0"/>
        <w:adjustRightInd w:val="0"/>
        <w:rPr>
          <w:sz w:val="22"/>
          <w:szCs w:val="22"/>
        </w:rPr>
      </w:pPr>
      <w:r>
        <w:rPr>
          <w:sz w:val="22"/>
          <w:szCs w:val="22"/>
        </w:rPr>
        <w:t>Documentation and Recordkeeping ……………………………………………………….    7</w:t>
      </w:r>
    </w:p>
    <w:p w:rsidR="00491F6B" w:rsidRDefault="00491F6B" w:rsidP="00A611E9">
      <w:pPr>
        <w:tabs>
          <w:tab w:val="left" w:leader="dot" w:pos="7920"/>
        </w:tabs>
        <w:autoSpaceDE w:val="0"/>
        <w:autoSpaceDN w:val="0"/>
        <w:adjustRightInd w:val="0"/>
        <w:ind w:left="720"/>
        <w:rPr>
          <w:sz w:val="22"/>
          <w:szCs w:val="22"/>
        </w:rPr>
      </w:pPr>
      <w:r>
        <w:rPr>
          <w:sz w:val="22"/>
          <w:szCs w:val="22"/>
        </w:rPr>
        <w:t xml:space="preserve">Home Purchase Process ……………………………………………………………………………   </w:t>
      </w:r>
      <w:r w:rsidR="00A55533">
        <w:rPr>
          <w:sz w:val="22"/>
          <w:szCs w:val="22"/>
        </w:rPr>
        <w:t xml:space="preserve"> </w:t>
      </w:r>
      <w:r>
        <w:rPr>
          <w:sz w:val="22"/>
          <w:szCs w:val="22"/>
        </w:rPr>
        <w:t>8</w:t>
      </w:r>
    </w:p>
    <w:p w:rsidR="00A611E9" w:rsidRDefault="00491F6B" w:rsidP="00A611E9">
      <w:pPr>
        <w:tabs>
          <w:tab w:val="left" w:leader="dot" w:pos="7920"/>
        </w:tabs>
        <w:autoSpaceDE w:val="0"/>
        <w:autoSpaceDN w:val="0"/>
        <w:adjustRightInd w:val="0"/>
        <w:ind w:left="720"/>
        <w:rPr>
          <w:sz w:val="22"/>
          <w:szCs w:val="22"/>
        </w:rPr>
      </w:pPr>
      <w:r>
        <w:rPr>
          <w:sz w:val="22"/>
          <w:szCs w:val="22"/>
        </w:rPr>
        <w:t xml:space="preserve">Program Enhancement ……………………………………………………………………………...   </w:t>
      </w:r>
      <w:r w:rsidR="00A55533">
        <w:rPr>
          <w:sz w:val="22"/>
          <w:szCs w:val="22"/>
        </w:rPr>
        <w:t xml:space="preserve"> </w:t>
      </w:r>
      <w:r>
        <w:rPr>
          <w:sz w:val="22"/>
          <w:szCs w:val="22"/>
        </w:rPr>
        <w:t>9</w:t>
      </w:r>
      <w:r w:rsidR="005E2854">
        <w:rPr>
          <w:sz w:val="22"/>
          <w:szCs w:val="22"/>
        </w:rPr>
        <w:t xml:space="preserve"> </w:t>
      </w:r>
    </w:p>
    <w:p w:rsidR="005E2854" w:rsidRPr="005E2854" w:rsidRDefault="005E2854" w:rsidP="00A611E9">
      <w:pPr>
        <w:tabs>
          <w:tab w:val="left" w:leader="dot" w:pos="7920"/>
        </w:tabs>
        <w:autoSpaceDE w:val="0"/>
        <w:autoSpaceDN w:val="0"/>
        <w:adjustRightInd w:val="0"/>
        <w:ind w:left="720"/>
        <w:rPr>
          <w:sz w:val="22"/>
          <w:szCs w:val="22"/>
        </w:rPr>
      </w:pPr>
    </w:p>
    <w:p w:rsidR="00B626EE" w:rsidRPr="00492B3B" w:rsidRDefault="00B626EE" w:rsidP="00492B3B">
      <w:pPr>
        <w:tabs>
          <w:tab w:val="left" w:leader="dot" w:pos="7920"/>
        </w:tabs>
        <w:autoSpaceDE w:val="0"/>
        <w:autoSpaceDN w:val="0"/>
        <w:adjustRightInd w:val="0"/>
        <w:rPr>
          <w:b/>
          <w:sz w:val="22"/>
          <w:szCs w:val="22"/>
        </w:rPr>
      </w:pPr>
      <w:r w:rsidRPr="00492B3B">
        <w:rPr>
          <w:b/>
          <w:sz w:val="22"/>
          <w:szCs w:val="22"/>
        </w:rPr>
        <w:t xml:space="preserve">SECTION </w:t>
      </w:r>
      <w:r w:rsidR="00C40B85" w:rsidRPr="00492B3B">
        <w:rPr>
          <w:b/>
          <w:sz w:val="22"/>
          <w:szCs w:val="22"/>
        </w:rPr>
        <w:t>4</w:t>
      </w:r>
      <w:r w:rsidRPr="00492B3B">
        <w:rPr>
          <w:b/>
          <w:sz w:val="22"/>
          <w:szCs w:val="22"/>
        </w:rPr>
        <w:t>:  SELECTION PROCESS</w:t>
      </w:r>
    </w:p>
    <w:p w:rsidR="00B626EE" w:rsidRPr="00CB2A04" w:rsidRDefault="00015680">
      <w:pPr>
        <w:tabs>
          <w:tab w:val="left" w:leader="dot" w:pos="7920"/>
        </w:tabs>
        <w:autoSpaceDE w:val="0"/>
        <w:autoSpaceDN w:val="0"/>
        <w:adjustRightInd w:val="0"/>
        <w:ind w:left="720"/>
        <w:rPr>
          <w:sz w:val="22"/>
          <w:szCs w:val="22"/>
        </w:rPr>
      </w:pPr>
      <w:r w:rsidRPr="00CB2A04">
        <w:rPr>
          <w:sz w:val="22"/>
          <w:szCs w:val="22"/>
        </w:rPr>
        <w:t>Selection Criteria:  Part 1</w:t>
      </w:r>
      <w:r w:rsidR="00A611E9" w:rsidRPr="00CB2A04">
        <w:rPr>
          <w:sz w:val="22"/>
          <w:szCs w:val="22"/>
        </w:rPr>
        <w:tab/>
      </w:r>
      <w:r w:rsidR="00A611E9">
        <w:rPr>
          <w:sz w:val="22"/>
          <w:szCs w:val="22"/>
        </w:rPr>
        <w:t xml:space="preserve">     </w:t>
      </w:r>
      <w:r w:rsidR="00DF3081">
        <w:rPr>
          <w:sz w:val="22"/>
          <w:szCs w:val="22"/>
        </w:rPr>
        <w:t>10</w:t>
      </w:r>
      <w:r w:rsidR="00DB4C83">
        <w:rPr>
          <w:sz w:val="22"/>
          <w:szCs w:val="22"/>
        </w:rPr>
        <w:t xml:space="preserve"> </w:t>
      </w:r>
      <w:r w:rsidR="006E23C0">
        <w:rPr>
          <w:sz w:val="22"/>
          <w:szCs w:val="22"/>
        </w:rPr>
        <w:t xml:space="preserve"> </w:t>
      </w:r>
    </w:p>
    <w:p w:rsidR="00B626EE" w:rsidRPr="00CB2A04" w:rsidRDefault="00B7061E" w:rsidP="00A611E9">
      <w:pPr>
        <w:tabs>
          <w:tab w:val="left" w:leader="dot" w:pos="7920"/>
        </w:tabs>
        <w:autoSpaceDE w:val="0"/>
        <w:autoSpaceDN w:val="0"/>
        <w:adjustRightInd w:val="0"/>
        <w:ind w:left="720"/>
        <w:rPr>
          <w:sz w:val="22"/>
          <w:szCs w:val="22"/>
        </w:rPr>
      </w:pPr>
      <w:r w:rsidRPr="00CB2A04">
        <w:rPr>
          <w:sz w:val="22"/>
          <w:szCs w:val="22"/>
        </w:rPr>
        <w:t>Selection Criteria:  Part 2</w:t>
      </w:r>
      <w:r w:rsidR="00A611E9" w:rsidRPr="00CB2A04">
        <w:rPr>
          <w:sz w:val="22"/>
          <w:szCs w:val="22"/>
        </w:rPr>
        <w:tab/>
      </w:r>
      <w:r w:rsidR="00A611E9">
        <w:rPr>
          <w:sz w:val="22"/>
          <w:szCs w:val="22"/>
        </w:rPr>
        <w:t xml:space="preserve">     </w:t>
      </w:r>
      <w:r w:rsidR="00DF3081">
        <w:rPr>
          <w:sz w:val="22"/>
          <w:szCs w:val="22"/>
        </w:rPr>
        <w:t>11</w:t>
      </w:r>
      <w:r w:rsidR="00DB4C83">
        <w:rPr>
          <w:sz w:val="22"/>
          <w:szCs w:val="22"/>
        </w:rPr>
        <w:t xml:space="preserve"> </w:t>
      </w:r>
    </w:p>
    <w:p w:rsidR="00B626EE" w:rsidRPr="00CB2A04" w:rsidRDefault="00015680">
      <w:pPr>
        <w:tabs>
          <w:tab w:val="left" w:leader="dot" w:pos="7920"/>
        </w:tabs>
        <w:autoSpaceDE w:val="0"/>
        <w:autoSpaceDN w:val="0"/>
        <w:adjustRightInd w:val="0"/>
        <w:ind w:left="720"/>
        <w:rPr>
          <w:sz w:val="22"/>
          <w:szCs w:val="22"/>
        </w:rPr>
      </w:pPr>
      <w:r w:rsidRPr="00CB2A04">
        <w:rPr>
          <w:sz w:val="22"/>
          <w:szCs w:val="22"/>
        </w:rPr>
        <w:t xml:space="preserve">Review </w:t>
      </w:r>
      <w:r w:rsidR="00AC0869" w:rsidRPr="00CB2A04">
        <w:rPr>
          <w:sz w:val="22"/>
          <w:szCs w:val="22"/>
        </w:rPr>
        <w:t>Panel</w:t>
      </w:r>
      <w:r w:rsidR="00A611E9" w:rsidRPr="00CB2A04">
        <w:rPr>
          <w:sz w:val="22"/>
          <w:szCs w:val="22"/>
        </w:rPr>
        <w:tab/>
      </w:r>
      <w:r w:rsidR="00A611E9">
        <w:rPr>
          <w:sz w:val="22"/>
          <w:szCs w:val="22"/>
        </w:rPr>
        <w:t xml:space="preserve">     </w:t>
      </w:r>
      <w:r w:rsidR="00DF3081">
        <w:rPr>
          <w:sz w:val="22"/>
          <w:szCs w:val="22"/>
        </w:rPr>
        <w:t>1</w:t>
      </w:r>
      <w:r w:rsidR="00CB0A25">
        <w:rPr>
          <w:sz w:val="22"/>
          <w:szCs w:val="22"/>
        </w:rPr>
        <w:t>1</w:t>
      </w:r>
      <w:r w:rsidR="00DB4C83">
        <w:rPr>
          <w:sz w:val="22"/>
          <w:szCs w:val="22"/>
        </w:rPr>
        <w:t xml:space="preserve"> </w:t>
      </w:r>
    </w:p>
    <w:p w:rsidR="00B626EE" w:rsidRPr="00CB2A04" w:rsidRDefault="00AC0869" w:rsidP="006F43A0">
      <w:pPr>
        <w:tabs>
          <w:tab w:val="left" w:leader="dot" w:pos="7920"/>
        </w:tabs>
        <w:autoSpaceDE w:val="0"/>
        <w:autoSpaceDN w:val="0"/>
        <w:adjustRightInd w:val="0"/>
        <w:ind w:left="720"/>
        <w:rPr>
          <w:sz w:val="22"/>
          <w:szCs w:val="22"/>
        </w:rPr>
      </w:pPr>
      <w:r w:rsidRPr="00CB2A04">
        <w:rPr>
          <w:sz w:val="22"/>
          <w:szCs w:val="22"/>
        </w:rPr>
        <w:t>Decision on Awards</w:t>
      </w:r>
      <w:r w:rsidR="00A611E9" w:rsidRPr="00CB2A04">
        <w:rPr>
          <w:sz w:val="22"/>
          <w:szCs w:val="22"/>
        </w:rPr>
        <w:tab/>
      </w:r>
      <w:r w:rsidR="00A611E9">
        <w:rPr>
          <w:sz w:val="22"/>
          <w:szCs w:val="22"/>
        </w:rPr>
        <w:t xml:space="preserve">     </w:t>
      </w:r>
      <w:r w:rsidR="00DF3081">
        <w:rPr>
          <w:sz w:val="22"/>
          <w:szCs w:val="22"/>
        </w:rPr>
        <w:t>12</w:t>
      </w:r>
    </w:p>
    <w:p w:rsidR="00B626EE" w:rsidRPr="00CB2A04" w:rsidRDefault="0080149C">
      <w:pPr>
        <w:tabs>
          <w:tab w:val="left" w:leader="dot" w:pos="7920"/>
        </w:tabs>
        <w:autoSpaceDE w:val="0"/>
        <w:autoSpaceDN w:val="0"/>
        <w:adjustRightInd w:val="0"/>
        <w:ind w:left="720"/>
        <w:rPr>
          <w:sz w:val="22"/>
          <w:szCs w:val="22"/>
        </w:rPr>
      </w:pPr>
      <w:r w:rsidRPr="00CB2A04">
        <w:rPr>
          <w:sz w:val="22"/>
          <w:szCs w:val="22"/>
        </w:rPr>
        <w:t>Post-Selection</w:t>
      </w:r>
      <w:r w:rsidR="00A611E9" w:rsidRPr="00CB2A04">
        <w:rPr>
          <w:sz w:val="22"/>
          <w:szCs w:val="22"/>
        </w:rPr>
        <w:tab/>
      </w:r>
      <w:r w:rsidR="00A611E9">
        <w:rPr>
          <w:sz w:val="22"/>
          <w:szCs w:val="22"/>
        </w:rPr>
        <w:t xml:space="preserve">     </w:t>
      </w:r>
      <w:r w:rsidR="00DF3081">
        <w:rPr>
          <w:sz w:val="22"/>
          <w:szCs w:val="22"/>
        </w:rPr>
        <w:t>12</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Co</w:t>
      </w:r>
      <w:r w:rsidR="0080149C" w:rsidRPr="00CB2A04">
        <w:rPr>
          <w:sz w:val="22"/>
          <w:szCs w:val="22"/>
        </w:rPr>
        <w:t>ntact Person</w:t>
      </w:r>
      <w:r w:rsidR="00A611E9" w:rsidRPr="00CB2A04">
        <w:rPr>
          <w:sz w:val="22"/>
          <w:szCs w:val="22"/>
        </w:rPr>
        <w:tab/>
      </w:r>
      <w:r w:rsidR="00A611E9">
        <w:rPr>
          <w:sz w:val="22"/>
          <w:szCs w:val="22"/>
        </w:rPr>
        <w:t xml:space="preserve">     </w:t>
      </w:r>
      <w:r w:rsidR="00DF3081">
        <w:rPr>
          <w:sz w:val="22"/>
          <w:szCs w:val="22"/>
        </w:rPr>
        <w:t>1</w:t>
      </w:r>
      <w:r w:rsidR="0061497C">
        <w:rPr>
          <w:sz w:val="22"/>
          <w:szCs w:val="22"/>
        </w:rPr>
        <w:t>2</w:t>
      </w:r>
    </w:p>
    <w:p w:rsidR="00347985" w:rsidRDefault="00347985">
      <w:pPr>
        <w:autoSpaceDE w:val="0"/>
        <w:autoSpaceDN w:val="0"/>
        <w:adjustRightInd w:val="0"/>
        <w:rPr>
          <w:b/>
          <w:sz w:val="22"/>
          <w:szCs w:val="22"/>
        </w:rPr>
      </w:pPr>
    </w:p>
    <w:p w:rsidR="00B626EE" w:rsidRPr="00CB2A04" w:rsidRDefault="00B626EE">
      <w:pPr>
        <w:autoSpaceDE w:val="0"/>
        <w:autoSpaceDN w:val="0"/>
        <w:adjustRightInd w:val="0"/>
        <w:rPr>
          <w:b/>
          <w:sz w:val="22"/>
          <w:szCs w:val="22"/>
        </w:rPr>
      </w:pPr>
      <w:r w:rsidRPr="00CB2A04">
        <w:rPr>
          <w:b/>
          <w:sz w:val="22"/>
          <w:szCs w:val="22"/>
        </w:rPr>
        <w:t xml:space="preserve">SECTION </w:t>
      </w:r>
      <w:r w:rsidR="00C40B85">
        <w:rPr>
          <w:b/>
          <w:sz w:val="22"/>
          <w:szCs w:val="22"/>
        </w:rPr>
        <w:t>5</w:t>
      </w:r>
      <w:r w:rsidR="005E2854">
        <w:rPr>
          <w:b/>
          <w:sz w:val="22"/>
          <w:szCs w:val="22"/>
        </w:rPr>
        <w:t>:</w:t>
      </w:r>
      <w:r w:rsidRPr="00CB2A04">
        <w:rPr>
          <w:b/>
          <w:sz w:val="22"/>
          <w:szCs w:val="22"/>
        </w:rPr>
        <w:t xml:space="preserve">  </w:t>
      </w:r>
      <w:r w:rsidR="00DB4C83">
        <w:rPr>
          <w:b/>
          <w:sz w:val="22"/>
          <w:szCs w:val="22"/>
        </w:rPr>
        <w:t>APPLICATION</w:t>
      </w:r>
      <w:r w:rsidRPr="00CB2A04">
        <w:rPr>
          <w:b/>
          <w:sz w:val="22"/>
          <w:szCs w:val="22"/>
        </w:rPr>
        <w:t xml:space="preserve"> INSTRUCTIONS</w:t>
      </w:r>
    </w:p>
    <w:p w:rsidR="00B626EE" w:rsidRPr="00CB2A04" w:rsidRDefault="008726FB">
      <w:pPr>
        <w:tabs>
          <w:tab w:val="left" w:leader="dot" w:pos="7920"/>
        </w:tabs>
        <w:autoSpaceDE w:val="0"/>
        <w:autoSpaceDN w:val="0"/>
        <w:adjustRightInd w:val="0"/>
        <w:ind w:left="720"/>
        <w:rPr>
          <w:sz w:val="22"/>
          <w:szCs w:val="22"/>
        </w:rPr>
      </w:pPr>
      <w:r w:rsidRPr="00CB2A04">
        <w:rPr>
          <w:sz w:val="22"/>
          <w:szCs w:val="22"/>
        </w:rPr>
        <w:t>Format</w:t>
      </w:r>
      <w:r w:rsidR="00A611E9" w:rsidRPr="00CB2A04">
        <w:rPr>
          <w:sz w:val="22"/>
          <w:szCs w:val="22"/>
        </w:rPr>
        <w:tab/>
      </w:r>
      <w:r w:rsidR="00A611E9">
        <w:rPr>
          <w:sz w:val="22"/>
          <w:szCs w:val="22"/>
        </w:rPr>
        <w:t xml:space="preserve">     </w:t>
      </w:r>
      <w:r w:rsidR="00CB0A25">
        <w:rPr>
          <w:sz w:val="22"/>
          <w:szCs w:val="22"/>
        </w:rPr>
        <w:t>13</w:t>
      </w:r>
    </w:p>
    <w:p w:rsidR="00B626EE" w:rsidRPr="00CB2A04" w:rsidRDefault="0080149C">
      <w:pPr>
        <w:tabs>
          <w:tab w:val="left" w:leader="dot" w:pos="7920"/>
        </w:tabs>
        <w:autoSpaceDE w:val="0"/>
        <w:autoSpaceDN w:val="0"/>
        <w:adjustRightInd w:val="0"/>
        <w:ind w:left="720"/>
        <w:rPr>
          <w:sz w:val="22"/>
          <w:szCs w:val="22"/>
        </w:rPr>
      </w:pPr>
      <w:r w:rsidRPr="00CB2A04">
        <w:rPr>
          <w:sz w:val="22"/>
          <w:szCs w:val="22"/>
        </w:rPr>
        <w:t>Internet</w:t>
      </w:r>
      <w:r w:rsidR="00A611E9" w:rsidRPr="00CB2A04">
        <w:rPr>
          <w:sz w:val="22"/>
          <w:szCs w:val="22"/>
        </w:rPr>
        <w:tab/>
      </w:r>
      <w:r w:rsidR="00A611E9">
        <w:rPr>
          <w:sz w:val="22"/>
          <w:szCs w:val="22"/>
        </w:rPr>
        <w:t xml:space="preserve">     </w:t>
      </w:r>
      <w:r w:rsidR="00843E63">
        <w:rPr>
          <w:sz w:val="22"/>
          <w:szCs w:val="22"/>
        </w:rPr>
        <w:t>1</w:t>
      </w:r>
      <w:r w:rsidR="009A2541">
        <w:rPr>
          <w:sz w:val="22"/>
          <w:szCs w:val="22"/>
        </w:rPr>
        <w:t>3</w:t>
      </w:r>
    </w:p>
    <w:p w:rsidR="00B626EE" w:rsidRPr="00CB2A04" w:rsidRDefault="004E1F49">
      <w:pPr>
        <w:tabs>
          <w:tab w:val="left" w:leader="dot" w:pos="7920"/>
        </w:tabs>
        <w:autoSpaceDE w:val="0"/>
        <w:autoSpaceDN w:val="0"/>
        <w:adjustRightInd w:val="0"/>
        <w:ind w:left="720"/>
        <w:rPr>
          <w:sz w:val="22"/>
          <w:szCs w:val="22"/>
        </w:rPr>
      </w:pPr>
      <w:r>
        <w:rPr>
          <w:sz w:val="22"/>
          <w:szCs w:val="22"/>
        </w:rPr>
        <w:t>Application</w:t>
      </w:r>
      <w:r w:rsidR="00B626EE" w:rsidRPr="00CB2A04">
        <w:rPr>
          <w:sz w:val="22"/>
          <w:szCs w:val="22"/>
        </w:rPr>
        <w:t xml:space="preserve"> Form</w:t>
      </w:r>
      <w:r w:rsidR="00FE0DF9" w:rsidRPr="00CB2A04">
        <w:rPr>
          <w:sz w:val="22"/>
          <w:szCs w:val="22"/>
        </w:rPr>
        <w:t xml:space="preserve"> Instructions</w:t>
      </w:r>
      <w:r w:rsidR="00A611E9" w:rsidRPr="00CB2A04">
        <w:rPr>
          <w:sz w:val="22"/>
          <w:szCs w:val="22"/>
        </w:rPr>
        <w:tab/>
      </w:r>
      <w:r w:rsidR="00A611E9">
        <w:rPr>
          <w:sz w:val="22"/>
          <w:szCs w:val="22"/>
        </w:rPr>
        <w:t xml:space="preserve">     </w:t>
      </w:r>
      <w:r w:rsidR="00843E63">
        <w:rPr>
          <w:sz w:val="22"/>
          <w:szCs w:val="22"/>
        </w:rPr>
        <w:t>1</w:t>
      </w:r>
      <w:r w:rsidR="009A2541">
        <w:rPr>
          <w:sz w:val="22"/>
          <w:szCs w:val="22"/>
        </w:rPr>
        <w:t>3</w:t>
      </w:r>
    </w:p>
    <w:p w:rsidR="00B626EE" w:rsidRPr="00CB2A04" w:rsidRDefault="00B9180A" w:rsidP="005D56BC">
      <w:pPr>
        <w:tabs>
          <w:tab w:val="left" w:leader="dot" w:pos="7920"/>
        </w:tabs>
        <w:autoSpaceDE w:val="0"/>
        <w:autoSpaceDN w:val="0"/>
        <w:adjustRightInd w:val="0"/>
        <w:ind w:left="720"/>
        <w:rPr>
          <w:sz w:val="22"/>
          <w:szCs w:val="22"/>
        </w:rPr>
      </w:pPr>
      <w:r w:rsidRPr="00CB2A04">
        <w:rPr>
          <w:sz w:val="22"/>
          <w:szCs w:val="22"/>
        </w:rPr>
        <w:t xml:space="preserve">Required </w:t>
      </w:r>
      <w:r w:rsidR="005D56BC" w:rsidRPr="00CB2A04">
        <w:rPr>
          <w:sz w:val="22"/>
          <w:szCs w:val="22"/>
        </w:rPr>
        <w:t>Attachments</w:t>
      </w:r>
      <w:r w:rsidR="00A611E9" w:rsidRPr="00CB2A04">
        <w:rPr>
          <w:sz w:val="22"/>
          <w:szCs w:val="22"/>
        </w:rPr>
        <w:tab/>
      </w:r>
      <w:r w:rsidR="00A611E9">
        <w:rPr>
          <w:sz w:val="22"/>
          <w:szCs w:val="22"/>
        </w:rPr>
        <w:t xml:space="preserve">     </w:t>
      </w:r>
      <w:r w:rsidR="00843E63">
        <w:rPr>
          <w:sz w:val="22"/>
          <w:szCs w:val="22"/>
        </w:rPr>
        <w:t>1</w:t>
      </w:r>
      <w:r w:rsidR="009A2541">
        <w:rPr>
          <w:sz w:val="22"/>
          <w:szCs w:val="22"/>
        </w:rPr>
        <w:t>4</w:t>
      </w:r>
    </w:p>
    <w:p w:rsidR="00B626EE" w:rsidRPr="00CB2A04" w:rsidRDefault="0080149C">
      <w:pPr>
        <w:tabs>
          <w:tab w:val="left" w:leader="dot" w:pos="7920"/>
        </w:tabs>
        <w:autoSpaceDE w:val="0"/>
        <w:autoSpaceDN w:val="0"/>
        <w:adjustRightInd w:val="0"/>
        <w:ind w:left="720"/>
        <w:rPr>
          <w:sz w:val="22"/>
          <w:szCs w:val="22"/>
        </w:rPr>
      </w:pPr>
      <w:r w:rsidRPr="00CB2A04">
        <w:rPr>
          <w:sz w:val="22"/>
          <w:szCs w:val="22"/>
        </w:rPr>
        <w:t>Pre-</w:t>
      </w:r>
      <w:r w:rsidR="004E1F49">
        <w:rPr>
          <w:sz w:val="22"/>
          <w:szCs w:val="22"/>
        </w:rPr>
        <w:t>Application</w:t>
      </w:r>
      <w:r w:rsidR="008726FB" w:rsidRPr="00CB2A04">
        <w:rPr>
          <w:sz w:val="22"/>
          <w:szCs w:val="22"/>
        </w:rPr>
        <w:t xml:space="preserve"> Conference</w:t>
      </w:r>
      <w:r w:rsidR="00A611E9" w:rsidRPr="00CB2A04">
        <w:rPr>
          <w:sz w:val="22"/>
          <w:szCs w:val="22"/>
        </w:rPr>
        <w:tab/>
      </w:r>
      <w:r w:rsidR="00A611E9">
        <w:rPr>
          <w:sz w:val="22"/>
          <w:szCs w:val="22"/>
        </w:rPr>
        <w:t xml:space="preserve">     </w:t>
      </w:r>
      <w:r w:rsidR="00843E63">
        <w:rPr>
          <w:sz w:val="22"/>
          <w:szCs w:val="22"/>
        </w:rPr>
        <w:t>1</w:t>
      </w:r>
      <w:r w:rsidR="009A2541">
        <w:rPr>
          <w:sz w:val="22"/>
          <w:szCs w:val="22"/>
        </w:rPr>
        <w:t>4</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Explanati</w:t>
      </w:r>
      <w:r w:rsidR="008726FB" w:rsidRPr="00CB2A04">
        <w:rPr>
          <w:sz w:val="22"/>
          <w:szCs w:val="22"/>
        </w:rPr>
        <w:t xml:space="preserve">ons to Prospective </w:t>
      </w:r>
      <w:r w:rsidR="00420314">
        <w:rPr>
          <w:sz w:val="22"/>
          <w:szCs w:val="22"/>
        </w:rPr>
        <w:t>Respondents</w:t>
      </w:r>
      <w:r w:rsidR="00A611E9" w:rsidRPr="00CB2A04">
        <w:rPr>
          <w:sz w:val="22"/>
          <w:szCs w:val="22"/>
        </w:rPr>
        <w:tab/>
      </w:r>
      <w:r w:rsidR="00A611E9">
        <w:rPr>
          <w:sz w:val="22"/>
          <w:szCs w:val="22"/>
        </w:rPr>
        <w:t xml:space="preserve">     </w:t>
      </w:r>
      <w:r w:rsidR="00843E63">
        <w:rPr>
          <w:sz w:val="22"/>
          <w:szCs w:val="22"/>
        </w:rPr>
        <w:t>1</w:t>
      </w:r>
      <w:r w:rsidR="009A2541">
        <w:rPr>
          <w:sz w:val="22"/>
          <w:szCs w:val="22"/>
        </w:rPr>
        <w:t>4</w:t>
      </w:r>
    </w:p>
    <w:p w:rsidR="00B9180A" w:rsidRPr="00CB2A04" w:rsidRDefault="008726FB" w:rsidP="00977BD9">
      <w:pPr>
        <w:tabs>
          <w:tab w:val="left" w:leader="dot" w:pos="7920"/>
        </w:tabs>
        <w:autoSpaceDE w:val="0"/>
        <w:autoSpaceDN w:val="0"/>
        <w:adjustRightInd w:val="0"/>
        <w:ind w:left="720"/>
        <w:rPr>
          <w:sz w:val="22"/>
          <w:szCs w:val="22"/>
        </w:rPr>
      </w:pPr>
      <w:r w:rsidRPr="00CB2A04">
        <w:rPr>
          <w:sz w:val="22"/>
          <w:szCs w:val="22"/>
        </w:rPr>
        <w:t>Resources</w:t>
      </w:r>
      <w:r w:rsidR="00A611E9" w:rsidRPr="00CB2A04">
        <w:rPr>
          <w:sz w:val="22"/>
          <w:szCs w:val="22"/>
        </w:rPr>
        <w:tab/>
      </w:r>
      <w:r w:rsidR="00A611E9">
        <w:rPr>
          <w:sz w:val="22"/>
          <w:szCs w:val="22"/>
        </w:rPr>
        <w:t xml:space="preserve">     </w:t>
      </w:r>
      <w:r w:rsidR="00843E63">
        <w:rPr>
          <w:sz w:val="22"/>
          <w:szCs w:val="22"/>
        </w:rPr>
        <w:t>1</w:t>
      </w:r>
      <w:r w:rsidR="00F13781">
        <w:rPr>
          <w:sz w:val="22"/>
          <w:szCs w:val="22"/>
        </w:rPr>
        <w:t>5</w:t>
      </w:r>
    </w:p>
    <w:p w:rsidR="00180A08" w:rsidRDefault="00180A08">
      <w:pPr>
        <w:autoSpaceDE w:val="0"/>
        <w:autoSpaceDN w:val="0"/>
        <w:adjustRightInd w:val="0"/>
        <w:ind w:left="720"/>
        <w:rPr>
          <w:sz w:val="22"/>
          <w:szCs w:val="22"/>
        </w:rPr>
      </w:pPr>
    </w:p>
    <w:p w:rsidR="00B626EE" w:rsidRPr="00CB2A04" w:rsidRDefault="00B626EE">
      <w:pPr>
        <w:autoSpaceDE w:val="0"/>
        <w:autoSpaceDN w:val="0"/>
        <w:adjustRightInd w:val="0"/>
        <w:rPr>
          <w:b/>
          <w:sz w:val="22"/>
          <w:szCs w:val="22"/>
        </w:rPr>
      </w:pPr>
      <w:r w:rsidRPr="00CB2A04">
        <w:rPr>
          <w:b/>
          <w:sz w:val="22"/>
          <w:szCs w:val="22"/>
        </w:rPr>
        <w:t>SECT</w:t>
      </w:r>
      <w:r w:rsidR="006F43A0" w:rsidRPr="00CB2A04">
        <w:rPr>
          <w:b/>
          <w:sz w:val="22"/>
          <w:szCs w:val="22"/>
        </w:rPr>
        <w:t xml:space="preserve">ION </w:t>
      </w:r>
      <w:r w:rsidR="00875C0A">
        <w:rPr>
          <w:b/>
          <w:sz w:val="22"/>
          <w:szCs w:val="22"/>
        </w:rPr>
        <w:t>6</w:t>
      </w:r>
      <w:r w:rsidR="006F43A0" w:rsidRPr="00CB2A04">
        <w:rPr>
          <w:b/>
          <w:sz w:val="22"/>
          <w:szCs w:val="22"/>
        </w:rPr>
        <w:t xml:space="preserve">:  </w:t>
      </w:r>
      <w:r w:rsidR="004E1F49">
        <w:rPr>
          <w:b/>
          <w:sz w:val="22"/>
          <w:szCs w:val="22"/>
        </w:rPr>
        <w:t>APPLICATION</w:t>
      </w:r>
      <w:r w:rsidR="006F43A0" w:rsidRPr="00CB2A04">
        <w:rPr>
          <w:b/>
          <w:sz w:val="22"/>
          <w:szCs w:val="22"/>
        </w:rPr>
        <w:t xml:space="preserve"> SUBMISSION</w:t>
      </w:r>
    </w:p>
    <w:p w:rsidR="00B626EE" w:rsidRPr="00CB2A04" w:rsidRDefault="004E1F49">
      <w:pPr>
        <w:tabs>
          <w:tab w:val="left" w:leader="dot" w:pos="7920"/>
        </w:tabs>
        <w:autoSpaceDE w:val="0"/>
        <w:autoSpaceDN w:val="0"/>
        <w:adjustRightInd w:val="0"/>
        <w:ind w:left="720"/>
        <w:rPr>
          <w:sz w:val="22"/>
          <w:szCs w:val="22"/>
        </w:rPr>
      </w:pPr>
      <w:r>
        <w:rPr>
          <w:sz w:val="22"/>
          <w:szCs w:val="22"/>
        </w:rPr>
        <w:t>Application</w:t>
      </w:r>
      <w:r w:rsidR="0080149C" w:rsidRPr="00CB2A04">
        <w:rPr>
          <w:sz w:val="22"/>
          <w:szCs w:val="22"/>
        </w:rPr>
        <w:t xml:space="preserve"> Identification</w:t>
      </w:r>
      <w:r w:rsidR="0080149C" w:rsidRPr="00CB2A04">
        <w:rPr>
          <w:sz w:val="22"/>
          <w:szCs w:val="22"/>
        </w:rPr>
        <w:tab/>
      </w:r>
      <w:r w:rsidR="00ED5573">
        <w:rPr>
          <w:sz w:val="22"/>
          <w:szCs w:val="22"/>
        </w:rPr>
        <w:t xml:space="preserve">    1</w:t>
      </w:r>
      <w:r w:rsidR="00CB0A25">
        <w:rPr>
          <w:sz w:val="22"/>
          <w:szCs w:val="22"/>
        </w:rPr>
        <w:t>5</w:t>
      </w:r>
    </w:p>
    <w:p w:rsidR="00B626EE" w:rsidRPr="00CB2A04" w:rsidRDefault="004E1F49">
      <w:pPr>
        <w:tabs>
          <w:tab w:val="left" w:leader="dot" w:pos="7920"/>
        </w:tabs>
        <w:autoSpaceDE w:val="0"/>
        <w:autoSpaceDN w:val="0"/>
        <w:adjustRightInd w:val="0"/>
        <w:ind w:left="720"/>
        <w:rPr>
          <w:sz w:val="22"/>
          <w:szCs w:val="22"/>
        </w:rPr>
      </w:pPr>
      <w:r>
        <w:rPr>
          <w:sz w:val="22"/>
          <w:szCs w:val="22"/>
        </w:rPr>
        <w:t>Application</w:t>
      </w:r>
      <w:r w:rsidR="008726FB" w:rsidRPr="00CB2A04">
        <w:rPr>
          <w:sz w:val="22"/>
          <w:szCs w:val="22"/>
        </w:rPr>
        <w:t xml:space="preserve"> Submission Date and Time</w:t>
      </w:r>
      <w:r w:rsidR="008726FB" w:rsidRPr="00CB2A04">
        <w:rPr>
          <w:sz w:val="22"/>
          <w:szCs w:val="22"/>
        </w:rPr>
        <w:tab/>
      </w:r>
      <w:r w:rsidR="00ED5573">
        <w:rPr>
          <w:sz w:val="22"/>
          <w:szCs w:val="22"/>
        </w:rPr>
        <w:t xml:space="preserve">    1</w:t>
      </w:r>
      <w:r w:rsidR="00CB0A25">
        <w:rPr>
          <w:sz w:val="22"/>
          <w:szCs w:val="22"/>
        </w:rPr>
        <w:t>5</w:t>
      </w:r>
    </w:p>
    <w:p w:rsidR="00B626EE" w:rsidRPr="00CB2A04" w:rsidRDefault="00B626EE">
      <w:pPr>
        <w:tabs>
          <w:tab w:val="left" w:leader="dot" w:pos="7920"/>
        </w:tabs>
        <w:autoSpaceDE w:val="0"/>
        <w:autoSpaceDN w:val="0"/>
        <w:adjustRightInd w:val="0"/>
        <w:ind w:left="720"/>
        <w:rPr>
          <w:sz w:val="22"/>
          <w:szCs w:val="22"/>
        </w:rPr>
      </w:pPr>
      <w:r w:rsidRPr="00CB2A04">
        <w:rPr>
          <w:sz w:val="22"/>
          <w:szCs w:val="22"/>
        </w:rPr>
        <w:t>Ma</w:t>
      </w:r>
      <w:r w:rsidR="0080149C" w:rsidRPr="00CB2A04">
        <w:rPr>
          <w:sz w:val="22"/>
          <w:szCs w:val="22"/>
        </w:rPr>
        <w:t>il/Courier/Messenger Delivery</w:t>
      </w:r>
      <w:r w:rsidR="0080149C" w:rsidRPr="00CB2A04">
        <w:rPr>
          <w:sz w:val="22"/>
          <w:szCs w:val="22"/>
        </w:rPr>
        <w:tab/>
      </w:r>
      <w:r w:rsidR="00ED5573">
        <w:rPr>
          <w:sz w:val="22"/>
          <w:szCs w:val="22"/>
        </w:rPr>
        <w:t xml:space="preserve">    1</w:t>
      </w:r>
      <w:r w:rsidR="00CB0A25">
        <w:rPr>
          <w:sz w:val="22"/>
          <w:szCs w:val="22"/>
        </w:rPr>
        <w:t>5</w:t>
      </w:r>
      <w:r w:rsidR="00ED5573">
        <w:rPr>
          <w:sz w:val="22"/>
          <w:szCs w:val="22"/>
        </w:rPr>
        <w:t xml:space="preserve"> </w:t>
      </w:r>
    </w:p>
    <w:p w:rsidR="00B626EE" w:rsidRPr="00CB2A04" w:rsidRDefault="00B626EE">
      <w:pPr>
        <w:autoSpaceDE w:val="0"/>
        <w:autoSpaceDN w:val="0"/>
        <w:adjustRightInd w:val="0"/>
        <w:ind w:left="720"/>
        <w:rPr>
          <w:sz w:val="22"/>
          <w:szCs w:val="22"/>
        </w:rPr>
      </w:pPr>
    </w:p>
    <w:p w:rsidR="00B24621" w:rsidRDefault="00B24621">
      <w:pPr>
        <w:autoSpaceDE w:val="0"/>
        <w:autoSpaceDN w:val="0"/>
        <w:adjustRightInd w:val="0"/>
        <w:rPr>
          <w:b/>
          <w:sz w:val="22"/>
          <w:szCs w:val="22"/>
        </w:rPr>
      </w:pPr>
    </w:p>
    <w:p w:rsidR="00B626EE" w:rsidRPr="00CB2A04" w:rsidRDefault="00FF6FE7">
      <w:pPr>
        <w:autoSpaceDE w:val="0"/>
        <w:autoSpaceDN w:val="0"/>
        <w:adjustRightInd w:val="0"/>
        <w:rPr>
          <w:b/>
          <w:sz w:val="22"/>
          <w:szCs w:val="22"/>
        </w:rPr>
      </w:pPr>
      <w:r>
        <w:rPr>
          <w:b/>
          <w:sz w:val="22"/>
          <w:szCs w:val="22"/>
        </w:rPr>
        <w:lastRenderedPageBreak/>
        <w:t xml:space="preserve">APPLICATION FORM </w:t>
      </w:r>
      <w:r w:rsidR="00C72B9B">
        <w:rPr>
          <w:b/>
          <w:sz w:val="22"/>
          <w:szCs w:val="22"/>
        </w:rPr>
        <w:t>(Part 1 and Part</w:t>
      </w:r>
      <w:r w:rsidR="00B90DFF">
        <w:rPr>
          <w:b/>
          <w:sz w:val="22"/>
          <w:szCs w:val="22"/>
        </w:rPr>
        <w:t xml:space="preserve"> </w:t>
      </w:r>
      <w:r w:rsidR="00C72B9B">
        <w:rPr>
          <w:b/>
          <w:sz w:val="22"/>
          <w:szCs w:val="22"/>
        </w:rPr>
        <w:t>2)</w:t>
      </w:r>
    </w:p>
    <w:p w:rsidR="00B626EE" w:rsidRPr="00CB2A04" w:rsidRDefault="00B626EE">
      <w:pPr>
        <w:autoSpaceDE w:val="0"/>
        <w:autoSpaceDN w:val="0"/>
        <w:adjustRightInd w:val="0"/>
        <w:rPr>
          <w:b/>
          <w:sz w:val="22"/>
          <w:szCs w:val="22"/>
        </w:rPr>
      </w:pPr>
    </w:p>
    <w:p w:rsidR="00B626EE" w:rsidRPr="00CB2A04" w:rsidRDefault="00B626EE">
      <w:pPr>
        <w:autoSpaceDE w:val="0"/>
        <w:autoSpaceDN w:val="0"/>
        <w:adjustRightInd w:val="0"/>
        <w:rPr>
          <w:b/>
          <w:sz w:val="22"/>
          <w:szCs w:val="22"/>
        </w:rPr>
      </w:pPr>
      <w:r w:rsidRPr="00CB2A04">
        <w:rPr>
          <w:b/>
          <w:sz w:val="22"/>
          <w:szCs w:val="22"/>
        </w:rPr>
        <w:t>ATTACHMENTS</w:t>
      </w:r>
      <w:r w:rsidR="00832A69" w:rsidRPr="00CB2A04">
        <w:rPr>
          <w:b/>
          <w:sz w:val="22"/>
          <w:szCs w:val="22"/>
        </w:rPr>
        <w:t xml:space="preserve"> </w:t>
      </w:r>
    </w:p>
    <w:p w:rsidR="00B626EE" w:rsidRPr="00CB2A04" w:rsidRDefault="00B626EE">
      <w:pPr>
        <w:autoSpaceDE w:val="0"/>
        <w:autoSpaceDN w:val="0"/>
        <w:adjustRightInd w:val="0"/>
        <w:rPr>
          <w:b/>
          <w:sz w:val="22"/>
          <w:szCs w:val="22"/>
        </w:rPr>
      </w:pPr>
    </w:p>
    <w:p w:rsidR="00B626EE" w:rsidRPr="00CB2A04" w:rsidRDefault="00B626EE">
      <w:pPr>
        <w:autoSpaceDE w:val="0"/>
        <w:autoSpaceDN w:val="0"/>
        <w:adjustRightInd w:val="0"/>
        <w:rPr>
          <w:sz w:val="22"/>
          <w:szCs w:val="22"/>
        </w:rPr>
      </w:pPr>
      <w:r w:rsidRPr="00CB2A04">
        <w:rPr>
          <w:b/>
          <w:sz w:val="22"/>
          <w:szCs w:val="22"/>
        </w:rPr>
        <w:t xml:space="preserve">Attachment A </w:t>
      </w:r>
      <w:r w:rsidR="00B90DFF">
        <w:rPr>
          <w:b/>
          <w:sz w:val="22"/>
          <w:szCs w:val="22"/>
        </w:rPr>
        <w:tab/>
      </w:r>
      <w:r w:rsidRPr="00CB2A04">
        <w:rPr>
          <w:sz w:val="22"/>
          <w:szCs w:val="22"/>
        </w:rPr>
        <w:t>Assurances</w:t>
      </w:r>
    </w:p>
    <w:p w:rsidR="00B626EE" w:rsidRPr="00CB2A04" w:rsidRDefault="00B626EE">
      <w:pPr>
        <w:autoSpaceDE w:val="0"/>
        <w:autoSpaceDN w:val="0"/>
        <w:adjustRightInd w:val="0"/>
        <w:rPr>
          <w:sz w:val="22"/>
          <w:szCs w:val="22"/>
        </w:rPr>
      </w:pPr>
      <w:r w:rsidRPr="00CB2A04">
        <w:rPr>
          <w:b/>
          <w:sz w:val="22"/>
          <w:szCs w:val="22"/>
        </w:rPr>
        <w:t xml:space="preserve">Attachment B </w:t>
      </w:r>
      <w:r w:rsidR="00B90DFF">
        <w:rPr>
          <w:b/>
          <w:sz w:val="22"/>
          <w:szCs w:val="22"/>
        </w:rPr>
        <w:tab/>
      </w:r>
      <w:r w:rsidRPr="00CB2A04">
        <w:rPr>
          <w:sz w:val="22"/>
          <w:szCs w:val="22"/>
        </w:rPr>
        <w:t>Certifications</w:t>
      </w:r>
    </w:p>
    <w:p w:rsidR="00B626EE" w:rsidRPr="00CB2A04" w:rsidRDefault="00B626EE">
      <w:pPr>
        <w:autoSpaceDE w:val="0"/>
        <w:autoSpaceDN w:val="0"/>
        <w:adjustRightInd w:val="0"/>
        <w:rPr>
          <w:sz w:val="22"/>
          <w:szCs w:val="22"/>
        </w:rPr>
      </w:pPr>
      <w:r w:rsidRPr="00CB2A04">
        <w:rPr>
          <w:b/>
          <w:sz w:val="22"/>
          <w:szCs w:val="22"/>
        </w:rPr>
        <w:t xml:space="preserve">Attachment C </w:t>
      </w:r>
      <w:r w:rsidR="00B90DFF">
        <w:rPr>
          <w:b/>
          <w:sz w:val="22"/>
          <w:szCs w:val="22"/>
        </w:rPr>
        <w:tab/>
      </w:r>
      <w:r w:rsidRPr="00CB2A04">
        <w:rPr>
          <w:sz w:val="22"/>
          <w:szCs w:val="22"/>
        </w:rPr>
        <w:t>Original Receipt</w:t>
      </w:r>
    </w:p>
    <w:p w:rsidR="00921D68" w:rsidRPr="00CB2A04" w:rsidRDefault="00921D68">
      <w:pPr>
        <w:autoSpaceDE w:val="0"/>
        <w:autoSpaceDN w:val="0"/>
        <w:adjustRightInd w:val="0"/>
        <w:rPr>
          <w:sz w:val="22"/>
          <w:szCs w:val="22"/>
        </w:rPr>
      </w:pPr>
      <w:r w:rsidRPr="00CB2A04">
        <w:rPr>
          <w:b/>
          <w:sz w:val="22"/>
          <w:szCs w:val="22"/>
        </w:rPr>
        <w:t>Attachment</w:t>
      </w:r>
      <w:r w:rsidR="00E52E93" w:rsidRPr="00CB2A04">
        <w:rPr>
          <w:b/>
          <w:sz w:val="22"/>
          <w:szCs w:val="22"/>
        </w:rPr>
        <w:t xml:space="preserve"> D</w:t>
      </w:r>
      <w:r w:rsidR="00E52E93" w:rsidRPr="00CB2A04">
        <w:rPr>
          <w:sz w:val="22"/>
          <w:szCs w:val="22"/>
        </w:rPr>
        <w:t xml:space="preserve"> </w:t>
      </w:r>
      <w:r w:rsidR="00B90DFF">
        <w:rPr>
          <w:sz w:val="22"/>
          <w:szCs w:val="22"/>
        </w:rPr>
        <w:tab/>
      </w:r>
      <w:r w:rsidR="00E52E93" w:rsidRPr="00CB2A04">
        <w:rPr>
          <w:sz w:val="22"/>
          <w:szCs w:val="22"/>
        </w:rPr>
        <w:t>Equal Opportunity Certification</w:t>
      </w:r>
    </w:p>
    <w:p w:rsidR="00E52E93" w:rsidRPr="00CB2A04" w:rsidRDefault="00E52E93">
      <w:pPr>
        <w:autoSpaceDE w:val="0"/>
        <w:autoSpaceDN w:val="0"/>
        <w:adjustRightInd w:val="0"/>
        <w:rPr>
          <w:sz w:val="22"/>
          <w:szCs w:val="22"/>
        </w:rPr>
      </w:pPr>
      <w:r w:rsidRPr="00CB2A04">
        <w:rPr>
          <w:b/>
          <w:sz w:val="22"/>
          <w:szCs w:val="22"/>
        </w:rPr>
        <w:t>Attachment E</w:t>
      </w:r>
      <w:r w:rsidRPr="00CB2A04">
        <w:rPr>
          <w:sz w:val="22"/>
          <w:szCs w:val="22"/>
        </w:rPr>
        <w:t xml:space="preserve"> </w:t>
      </w:r>
      <w:r w:rsidR="00B90DFF">
        <w:rPr>
          <w:sz w:val="22"/>
          <w:szCs w:val="22"/>
        </w:rPr>
        <w:tab/>
      </w:r>
      <w:r w:rsidRPr="00CB2A04">
        <w:rPr>
          <w:sz w:val="22"/>
          <w:szCs w:val="22"/>
        </w:rPr>
        <w:t>Section 504 Certification Form</w:t>
      </w:r>
    </w:p>
    <w:p w:rsidR="00E52E93" w:rsidRDefault="00E52E93">
      <w:pPr>
        <w:autoSpaceDE w:val="0"/>
        <w:autoSpaceDN w:val="0"/>
        <w:adjustRightInd w:val="0"/>
        <w:rPr>
          <w:sz w:val="22"/>
          <w:szCs w:val="22"/>
        </w:rPr>
      </w:pPr>
      <w:r w:rsidRPr="00CB2A04">
        <w:rPr>
          <w:b/>
          <w:sz w:val="22"/>
          <w:szCs w:val="22"/>
        </w:rPr>
        <w:t>Attachment F</w:t>
      </w:r>
      <w:r w:rsidRPr="00CB2A04">
        <w:rPr>
          <w:sz w:val="22"/>
          <w:szCs w:val="22"/>
        </w:rPr>
        <w:t xml:space="preserve"> </w:t>
      </w:r>
      <w:r w:rsidR="00B90DFF">
        <w:rPr>
          <w:sz w:val="22"/>
          <w:szCs w:val="22"/>
        </w:rPr>
        <w:tab/>
      </w:r>
      <w:r w:rsidRPr="00CB2A04">
        <w:rPr>
          <w:sz w:val="22"/>
          <w:szCs w:val="22"/>
        </w:rPr>
        <w:t>Affirmative Marketing Plan</w:t>
      </w:r>
    </w:p>
    <w:p w:rsidR="00C403C8" w:rsidRPr="00CB2A04" w:rsidRDefault="00C403C8">
      <w:pPr>
        <w:autoSpaceDE w:val="0"/>
        <w:autoSpaceDN w:val="0"/>
        <w:adjustRightInd w:val="0"/>
        <w:rPr>
          <w:sz w:val="22"/>
          <w:szCs w:val="22"/>
        </w:rPr>
      </w:pPr>
    </w:p>
    <w:p w:rsidR="00B626EE" w:rsidRPr="002409D1" w:rsidRDefault="00B626EE">
      <w:pPr>
        <w:autoSpaceDE w:val="0"/>
        <w:autoSpaceDN w:val="0"/>
        <w:adjustRightInd w:val="0"/>
        <w:rPr>
          <w:b/>
          <w:color w:val="000000"/>
          <w:sz w:val="28"/>
        </w:rPr>
        <w:sectPr w:rsidR="00B626EE" w:rsidRPr="002409D1" w:rsidSect="004A7DA2">
          <w:headerReference w:type="first" r:id="rId17"/>
          <w:footerReference w:type="first" r:id="rId18"/>
          <w:type w:val="continuous"/>
          <w:pgSz w:w="12240" w:h="15840"/>
          <w:pgMar w:top="1440" w:right="1728" w:bottom="1440" w:left="1728" w:header="720" w:footer="720" w:gutter="0"/>
          <w:pgNumType w:fmt="lowerRoman" w:start="1"/>
          <w:cols w:sep="1" w:space="720"/>
          <w:noEndnote/>
          <w:titlePg/>
        </w:sectPr>
      </w:pPr>
    </w:p>
    <w:p w:rsidR="00B626EE" w:rsidRDefault="00B626EE">
      <w:pPr>
        <w:autoSpaceDE w:val="0"/>
        <w:autoSpaceDN w:val="0"/>
        <w:adjustRightInd w:val="0"/>
        <w:rPr>
          <w:b/>
          <w:color w:val="000000"/>
          <w:sz w:val="28"/>
        </w:rPr>
      </w:pPr>
    </w:p>
    <w:p w:rsidR="00B90BEC" w:rsidRPr="002409D1" w:rsidRDefault="00B90BEC">
      <w:pPr>
        <w:autoSpaceDE w:val="0"/>
        <w:autoSpaceDN w:val="0"/>
        <w:adjustRightInd w:val="0"/>
        <w:rPr>
          <w:b/>
          <w:color w:val="000000"/>
          <w:sz w:val="28"/>
        </w:rPr>
        <w:sectPr w:rsidR="00B90BEC" w:rsidRPr="002409D1" w:rsidSect="004A7DA2">
          <w:type w:val="continuous"/>
          <w:pgSz w:w="12240" w:h="15840"/>
          <w:pgMar w:top="1440" w:right="1728" w:bottom="1440" w:left="1728" w:header="720" w:footer="720" w:gutter="0"/>
          <w:pgNumType w:fmt="lowerRoman" w:start="1"/>
          <w:cols w:sep="1" w:space="720"/>
          <w:noEndnote/>
          <w:titlePg/>
        </w:sectPr>
      </w:pPr>
    </w:p>
    <w:p w:rsidR="00BB3D90" w:rsidRPr="002409D1" w:rsidRDefault="00BB3D90" w:rsidP="00BB3D90">
      <w:pPr>
        <w:autoSpaceDE w:val="0"/>
        <w:autoSpaceDN w:val="0"/>
        <w:adjustRightInd w:val="0"/>
        <w:rPr>
          <w:b/>
          <w:color w:val="000000"/>
          <w:sz w:val="28"/>
        </w:rPr>
      </w:pPr>
      <w:r w:rsidRPr="002409D1">
        <w:rPr>
          <w:b/>
          <w:color w:val="000000"/>
          <w:sz w:val="28"/>
        </w:rPr>
        <w:lastRenderedPageBreak/>
        <w:t>District of Columbia</w:t>
      </w:r>
    </w:p>
    <w:p w:rsidR="00BB3D90" w:rsidRPr="002409D1" w:rsidRDefault="00BB3D90" w:rsidP="00BB3D90">
      <w:pPr>
        <w:autoSpaceDE w:val="0"/>
        <w:autoSpaceDN w:val="0"/>
        <w:adjustRightInd w:val="0"/>
        <w:rPr>
          <w:b/>
          <w:color w:val="000000"/>
          <w:sz w:val="28"/>
        </w:rPr>
      </w:pPr>
      <w:r w:rsidRPr="002409D1">
        <w:rPr>
          <w:b/>
          <w:color w:val="000000"/>
          <w:sz w:val="28"/>
        </w:rPr>
        <w:t>Department of Housing and Community Development</w:t>
      </w:r>
    </w:p>
    <w:p w:rsidR="00BB3D90" w:rsidRPr="002409D1" w:rsidRDefault="00BB3D90" w:rsidP="00BB3D90">
      <w:pPr>
        <w:autoSpaceDE w:val="0"/>
        <w:autoSpaceDN w:val="0"/>
        <w:adjustRightInd w:val="0"/>
        <w:rPr>
          <w:b/>
          <w:color w:val="000000"/>
          <w:sz w:val="28"/>
        </w:rPr>
      </w:pPr>
      <w:r w:rsidRPr="002409D1">
        <w:rPr>
          <w:b/>
          <w:color w:val="000000"/>
          <w:sz w:val="28"/>
        </w:rPr>
        <w:t xml:space="preserve">Request for </w:t>
      </w:r>
      <w:r>
        <w:rPr>
          <w:b/>
          <w:color w:val="000000"/>
          <w:sz w:val="28"/>
        </w:rPr>
        <w:t>Applications</w:t>
      </w:r>
      <w:r w:rsidRPr="002409D1">
        <w:rPr>
          <w:b/>
          <w:color w:val="000000"/>
          <w:sz w:val="28"/>
        </w:rPr>
        <w:t xml:space="preserve"> (RF</w:t>
      </w:r>
      <w:r>
        <w:rPr>
          <w:b/>
          <w:color w:val="000000"/>
          <w:sz w:val="28"/>
        </w:rPr>
        <w:t xml:space="preserve">A) FY </w:t>
      </w:r>
      <w:r w:rsidR="00ED6C42">
        <w:rPr>
          <w:b/>
          <w:color w:val="000000"/>
          <w:sz w:val="28"/>
        </w:rPr>
        <w:t xml:space="preserve">2017 </w:t>
      </w:r>
      <w:r>
        <w:rPr>
          <w:b/>
          <w:color w:val="000000"/>
          <w:sz w:val="28"/>
        </w:rPr>
        <w:t xml:space="preserve">for the </w:t>
      </w:r>
      <w:r w:rsidR="002A3779">
        <w:rPr>
          <w:b/>
          <w:color w:val="000000"/>
          <w:sz w:val="28"/>
        </w:rPr>
        <w:t>Homebuyer Programs Administrator for the</w:t>
      </w:r>
      <w:r>
        <w:rPr>
          <w:b/>
          <w:color w:val="000000"/>
          <w:sz w:val="28"/>
        </w:rPr>
        <w:t xml:space="preserve"> Home Purchase Assistance Program, Employer Assisted Housing Program, Negotiated Employee </w:t>
      </w:r>
      <w:r w:rsidR="00597212">
        <w:rPr>
          <w:b/>
          <w:color w:val="000000"/>
          <w:sz w:val="28"/>
        </w:rPr>
        <w:t xml:space="preserve">Assistance </w:t>
      </w:r>
      <w:r>
        <w:rPr>
          <w:b/>
          <w:color w:val="000000"/>
          <w:sz w:val="28"/>
        </w:rPr>
        <w:t xml:space="preserve">Program, </w:t>
      </w:r>
      <w:r w:rsidR="00FB2C63">
        <w:rPr>
          <w:b/>
          <w:color w:val="000000"/>
          <w:sz w:val="28"/>
        </w:rPr>
        <w:t xml:space="preserve">and </w:t>
      </w:r>
      <w:r>
        <w:rPr>
          <w:b/>
          <w:color w:val="000000"/>
          <w:sz w:val="28"/>
        </w:rPr>
        <w:t xml:space="preserve">Home Purchase Rehabilitation Program </w:t>
      </w:r>
      <w:r w:rsidR="00FB2C63">
        <w:rPr>
          <w:b/>
          <w:color w:val="000000"/>
          <w:sz w:val="28"/>
        </w:rPr>
        <w:t>(</w:t>
      </w:r>
      <w:r w:rsidR="006573AA">
        <w:rPr>
          <w:b/>
          <w:color w:val="000000"/>
          <w:sz w:val="28"/>
        </w:rPr>
        <w:t xml:space="preserve">HPAP “E” or </w:t>
      </w:r>
      <w:r w:rsidR="00FB2C63">
        <w:rPr>
          <w:b/>
          <w:color w:val="000000"/>
          <w:sz w:val="28"/>
        </w:rPr>
        <w:t>203K)</w:t>
      </w:r>
      <w:r>
        <w:rPr>
          <w:b/>
          <w:color w:val="000000"/>
          <w:sz w:val="28"/>
        </w:rPr>
        <w:t xml:space="preserve">  </w:t>
      </w:r>
    </w:p>
    <w:p w:rsidR="00BB3D90" w:rsidRPr="00D55C9D" w:rsidRDefault="00BB3D90" w:rsidP="00BB3D90">
      <w:pPr>
        <w:autoSpaceDE w:val="0"/>
        <w:autoSpaceDN w:val="0"/>
        <w:adjustRightInd w:val="0"/>
        <w:rPr>
          <w:b/>
          <w:i/>
          <w:color w:val="000000"/>
          <w:sz w:val="28"/>
        </w:rPr>
      </w:pPr>
    </w:p>
    <w:p w:rsidR="00BB3D90" w:rsidRPr="002409D1" w:rsidRDefault="00BB3D90" w:rsidP="00BB3D90">
      <w:pPr>
        <w:pBdr>
          <w:bottom w:val="single" w:sz="4" w:space="1" w:color="auto"/>
        </w:pBdr>
        <w:autoSpaceDE w:val="0"/>
        <w:autoSpaceDN w:val="0"/>
        <w:adjustRightInd w:val="0"/>
        <w:rPr>
          <w:b/>
          <w:color w:val="000000"/>
        </w:rPr>
      </w:pPr>
    </w:p>
    <w:p w:rsidR="00BB3D90" w:rsidRPr="002409D1" w:rsidRDefault="00BB3D90" w:rsidP="00BB3D90">
      <w:pPr>
        <w:pBdr>
          <w:bottom w:val="single" w:sz="4" w:space="1" w:color="auto"/>
        </w:pBdr>
        <w:autoSpaceDE w:val="0"/>
        <w:autoSpaceDN w:val="0"/>
        <w:adjustRightInd w:val="0"/>
        <w:rPr>
          <w:b/>
          <w:color w:val="000000"/>
        </w:rPr>
      </w:pPr>
      <w:r w:rsidRPr="002409D1">
        <w:rPr>
          <w:b/>
          <w:color w:val="000000"/>
        </w:rPr>
        <w:t>SECTION 1:</w:t>
      </w:r>
      <w:r w:rsidRPr="002409D1">
        <w:rPr>
          <w:b/>
          <w:color w:val="000000"/>
          <w:sz w:val="26"/>
        </w:rPr>
        <w:t xml:space="preserve">   </w:t>
      </w:r>
      <w:r w:rsidRPr="002409D1">
        <w:rPr>
          <w:b/>
          <w:color w:val="000000"/>
        </w:rPr>
        <w:t>GENERAL INFORMATION</w:t>
      </w:r>
    </w:p>
    <w:p w:rsidR="00BB3D90" w:rsidRPr="002409D1" w:rsidRDefault="00BB3D90" w:rsidP="00BB3D90">
      <w:pPr>
        <w:autoSpaceDE w:val="0"/>
        <w:autoSpaceDN w:val="0"/>
        <w:adjustRightInd w:val="0"/>
        <w:rPr>
          <w:b/>
          <w:color w:val="000000"/>
        </w:rPr>
      </w:pPr>
    </w:p>
    <w:p w:rsidR="00BB3D90" w:rsidRPr="002409D1" w:rsidRDefault="00BB3D90" w:rsidP="00BB3D90">
      <w:pPr>
        <w:autoSpaceDE w:val="0"/>
        <w:autoSpaceDN w:val="0"/>
        <w:adjustRightInd w:val="0"/>
        <w:rPr>
          <w:b/>
          <w:color w:val="000000"/>
        </w:rPr>
      </w:pPr>
      <w:r w:rsidRPr="002409D1">
        <w:rPr>
          <w:b/>
          <w:color w:val="000000"/>
        </w:rPr>
        <w:t>Introduction</w:t>
      </w:r>
    </w:p>
    <w:p w:rsidR="00BB3D90" w:rsidRPr="00922D08" w:rsidRDefault="00085A28" w:rsidP="00BB3D90">
      <w:pPr>
        <w:pStyle w:val="BodyText"/>
      </w:pPr>
      <w:r w:rsidRPr="00922D08">
        <w:t xml:space="preserve">The District </w:t>
      </w:r>
      <w:r>
        <w:t xml:space="preserve">of Columbia </w:t>
      </w:r>
      <w:r w:rsidRPr="00922D08">
        <w:t>is committed to increasing homeownership opportunities</w:t>
      </w:r>
      <w:r>
        <w:t xml:space="preserve"> for low and moderate income residents and ho</w:t>
      </w:r>
      <w:r w:rsidR="00E86185">
        <w:t>u</w:t>
      </w:r>
      <w:r>
        <w:t xml:space="preserve">seholds.  </w:t>
      </w:r>
      <w:r w:rsidR="00BB3D90" w:rsidRPr="00922D08">
        <w:t xml:space="preserve">The District of Columbia Department of Housing and Community Development </w:t>
      </w:r>
      <w:r w:rsidR="00BD7F63">
        <w:t xml:space="preserve">(DHCD) </w:t>
      </w:r>
      <w:r w:rsidR="00BB3D90" w:rsidRPr="00922D08">
        <w:t xml:space="preserve">makes </w:t>
      </w:r>
      <w:r w:rsidR="000E6C59">
        <w:t xml:space="preserve">funds </w:t>
      </w:r>
      <w:r w:rsidR="00BB3D90" w:rsidRPr="00922D08">
        <w:t xml:space="preserve">available for </w:t>
      </w:r>
      <w:r w:rsidR="00592064">
        <w:t xml:space="preserve">second mortgage financing </w:t>
      </w:r>
      <w:r w:rsidR="00BB3D90" w:rsidRPr="00922D08">
        <w:t xml:space="preserve">and closing costs </w:t>
      </w:r>
      <w:r w:rsidR="00592064">
        <w:t xml:space="preserve">for </w:t>
      </w:r>
      <w:r w:rsidR="00BB3D90" w:rsidRPr="00922D08">
        <w:t xml:space="preserve">eligible low </w:t>
      </w:r>
      <w:r w:rsidR="00BD7F63">
        <w:t>and</w:t>
      </w:r>
      <w:r w:rsidR="002A3779">
        <w:t xml:space="preserve"> </w:t>
      </w:r>
      <w:r w:rsidR="00BB3D90" w:rsidRPr="00922D08">
        <w:t xml:space="preserve">moderate income District residents to become first-time homeowners. </w:t>
      </w:r>
      <w:r w:rsidR="00FB2C63">
        <w:t xml:space="preserve">These </w:t>
      </w:r>
      <w:r w:rsidR="0060432B">
        <w:t xml:space="preserve">opportunities </w:t>
      </w:r>
      <w:r w:rsidR="00FB2C63">
        <w:t xml:space="preserve">are offered through the following homeownership programs: </w:t>
      </w:r>
      <w:r>
        <w:t xml:space="preserve">the </w:t>
      </w:r>
      <w:r w:rsidR="00FB2C63">
        <w:t xml:space="preserve">Home Purchase Assistance </w:t>
      </w:r>
      <w:r>
        <w:t>P</w:t>
      </w:r>
      <w:r w:rsidR="00FB2C63">
        <w:t>rogram</w:t>
      </w:r>
      <w:r w:rsidR="00592064">
        <w:t xml:space="preserve"> (HPAP)</w:t>
      </w:r>
      <w:r w:rsidR="00FB2C63">
        <w:t>, the Employer Assisted Housing Program</w:t>
      </w:r>
      <w:r w:rsidR="00592064">
        <w:t xml:space="preserve"> (EAHP)</w:t>
      </w:r>
      <w:r w:rsidR="00FB2C63">
        <w:t xml:space="preserve">, </w:t>
      </w:r>
      <w:r w:rsidR="002A3779">
        <w:t xml:space="preserve">the Negotiated Employee Assistance Program, </w:t>
      </w:r>
      <w:r w:rsidR="00FB2C63">
        <w:t xml:space="preserve">and the Home Purchase </w:t>
      </w:r>
      <w:r w:rsidR="00630743">
        <w:t xml:space="preserve">Assistance </w:t>
      </w:r>
      <w:r w:rsidR="00FB2C63">
        <w:t>Rehabilitation Program</w:t>
      </w:r>
      <w:r w:rsidR="00592064">
        <w:t xml:space="preserve"> (HPAP</w:t>
      </w:r>
      <w:r w:rsidR="0060432B">
        <w:t xml:space="preserve"> </w:t>
      </w:r>
      <w:r w:rsidR="00592064">
        <w:t>”e”</w:t>
      </w:r>
      <w:r w:rsidR="00FB2C63">
        <w:t xml:space="preserve"> or 203k</w:t>
      </w:r>
      <w:r w:rsidR="00592064">
        <w:t>)</w:t>
      </w:r>
      <w:r w:rsidR="00FB2C63">
        <w:t>.</w:t>
      </w:r>
      <w:r w:rsidR="00630743">
        <w:t xml:space="preserve">  See </w:t>
      </w:r>
      <w:hyperlink r:id="rId19" w:history="1">
        <w:r w:rsidR="00630743" w:rsidRPr="003B53B7">
          <w:rPr>
            <w:rStyle w:val="Hyperlink"/>
          </w:rPr>
          <w:t>www.dhcd.dc.gov</w:t>
        </w:r>
      </w:hyperlink>
      <w:r w:rsidR="00630743">
        <w:t xml:space="preserve"> for details on these programs.</w:t>
      </w:r>
      <w:r w:rsidR="00FB2C63">
        <w:t xml:space="preserve">  </w:t>
      </w:r>
      <w:r w:rsidR="00BB3D90" w:rsidRPr="00922D08">
        <w:t xml:space="preserve">   </w:t>
      </w:r>
    </w:p>
    <w:p w:rsidR="00E86185" w:rsidRDefault="00FB2C63" w:rsidP="00BB3D90">
      <w:pPr>
        <w:pStyle w:val="BodyText"/>
      </w:pPr>
      <w:r>
        <w:t>The homeb</w:t>
      </w:r>
      <w:r w:rsidR="00CA36D0">
        <w:t xml:space="preserve">uyer’s </w:t>
      </w:r>
      <w:r>
        <w:t xml:space="preserve">market in the District has fully recovered from the </w:t>
      </w:r>
      <w:r w:rsidR="00CA36D0">
        <w:t xml:space="preserve">economic </w:t>
      </w:r>
      <w:r>
        <w:t xml:space="preserve">difficulties of 2007 </w:t>
      </w:r>
      <w:r w:rsidR="00E809BA">
        <w:t>–</w:t>
      </w:r>
      <w:r>
        <w:t xml:space="preserve"> 2008</w:t>
      </w:r>
      <w:r w:rsidR="00C60D42">
        <w:t xml:space="preserve">, making it </w:t>
      </w:r>
      <w:r w:rsidR="00085A28">
        <w:t xml:space="preserve">now </w:t>
      </w:r>
      <w:r w:rsidR="00C60D42">
        <w:t xml:space="preserve">more difficult than ever for low and moderate income </w:t>
      </w:r>
      <w:r w:rsidR="00CA36D0">
        <w:t xml:space="preserve">District </w:t>
      </w:r>
      <w:r w:rsidR="00C60D42">
        <w:t xml:space="preserve">residents to purchase a home.  </w:t>
      </w:r>
      <w:r w:rsidR="008754EE">
        <w:t xml:space="preserve">The average home </w:t>
      </w:r>
      <w:r w:rsidR="00592064">
        <w:t xml:space="preserve">sales </w:t>
      </w:r>
      <w:r w:rsidR="008754EE">
        <w:t>price in the District during calendar year 2014 was $</w:t>
      </w:r>
      <w:r w:rsidR="00592064">
        <w:t>479,000</w:t>
      </w:r>
      <w:r w:rsidR="00AC09D2">
        <w:t>.</w:t>
      </w:r>
    </w:p>
    <w:p w:rsidR="00592064" w:rsidRDefault="00592064" w:rsidP="00592064">
      <w:pPr>
        <w:pStyle w:val="BodyText"/>
      </w:pPr>
      <w:r>
        <w:t>DHCD</w:t>
      </w:r>
      <w:r w:rsidR="00BD7F63">
        <w:t xml:space="preserve">’s mission is to </w:t>
      </w:r>
      <w:r w:rsidR="0060432B">
        <w:t>create and preserve opportunities for affordable housing and economic development, and to revitalize underserved communities</w:t>
      </w:r>
      <w:r w:rsidR="00BD7F63">
        <w:t xml:space="preserve">.  DHCD </w:t>
      </w:r>
      <w:r w:rsidR="00491614">
        <w:t xml:space="preserve">intends to </w:t>
      </w:r>
      <w:r>
        <w:t>increas</w:t>
      </w:r>
      <w:r w:rsidR="00491614">
        <w:t>e</w:t>
      </w:r>
      <w:r>
        <w:t xml:space="preserve"> homeownership in the District by</w:t>
      </w:r>
      <w:r w:rsidR="00AA5388">
        <w:t>:</w:t>
      </w:r>
      <w:r>
        <w:t xml:space="preserve"> (1) creating greater community awareness of these </w:t>
      </w:r>
      <w:r w:rsidR="00BD7F63">
        <w:t xml:space="preserve">homeownership </w:t>
      </w:r>
      <w:r>
        <w:t>programs, (2) making the programs more efficient and accessible for District residents</w:t>
      </w:r>
      <w:r w:rsidR="002A3779">
        <w:t xml:space="preserve">, including </w:t>
      </w:r>
      <w:r>
        <w:t>decreasing processing time, and (3) ensuring the sustainability of homeownership through the development of a higher-quality mortgage loan portfolio.  This general strategy will increase the number of new homeowners and make the goal of homeownership more realistic for low and moderate income hou</w:t>
      </w:r>
      <w:r w:rsidR="00C94F17">
        <w:t>se</w:t>
      </w:r>
      <w:r>
        <w:t xml:space="preserve">holds.  </w:t>
      </w:r>
    </w:p>
    <w:p w:rsidR="008F61B3" w:rsidRDefault="00E2094F" w:rsidP="00BB3D90">
      <w:pPr>
        <w:pStyle w:val="BodyText"/>
      </w:pPr>
      <w:r>
        <w:t xml:space="preserve">DHCD currently uses </w:t>
      </w:r>
      <w:r w:rsidR="00BD7F63">
        <w:t xml:space="preserve">the </w:t>
      </w:r>
      <w:r w:rsidR="009D1DAC">
        <w:t xml:space="preserve">program model </w:t>
      </w:r>
      <w:r>
        <w:t xml:space="preserve">of providing second </w:t>
      </w:r>
      <w:r w:rsidR="00C94F17">
        <w:t>mortgage</w:t>
      </w:r>
      <w:r>
        <w:t xml:space="preserve"> financing in the form of interest</w:t>
      </w:r>
      <w:r w:rsidR="00491614">
        <w:t>-</w:t>
      </w:r>
      <w:r>
        <w:t xml:space="preserve">free loans and </w:t>
      </w:r>
      <w:r w:rsidR="008F61B3">
        <w:t>closing cost assistance for home purchase</w:t>
      </w:r>
      <w:r w:rsidR="00AA5388">
        <w:t>,</w:t>
      </w:r>
      <w:r w:rsidR="008F61B3">
        <w:t xml:space="preserve"> along with homebuyer counseling</w:t>
      </w:r>
      <w:r>
        <w:t xml:space="preserve">.  </w:t>
      </w:r>
      <w:r w:rsidR="00C1512A">
        <w:t>Approved program participants</w:t>
      </w:r>
      <w:r w:rsidR="00491614">
        <w:t xml:space="preserve">, with the guidance of community based organizations, are responsible for locating an affordable home in the market, and for seeking first mortgage approval.  </w:t>
      </w:r>
      <w:r>
        <w:t xml:space="preserve">This approach </w:t>
      </w:r>
      <w:r w:rsidR="008F61B3">
        <w:t>has proven to be essential in creating sustainable homeownership</w:t>
      </w:r>
      <w:r w:rsidR="00C94F17">
        <w:t xml:space="preserve"> in the District</w:t>
      </w:r>
      <w:r w:rsidR="008F61B3">
        <w:t xml:space="preserve">.  </w:t>
      </w:r>
      <w:r>
        <w:t xml:space="preserve">DHCD’s homeownership </w:t>
      </w:r>
      <w:r w:rsidR="008F61B3">
        <w:t xml:space="preserve">programs </w:t>
      </w:r>
      <w:r>
        <w:t xml:space="preserve">currently </w:t>
      </w:r>
      <w:r w:rsidR="008F61B3">
        <w:t xml:space="preserve">produce approximately </w:t>
      </w:r>
      <w:r w:rsidR="00ED6C42">
        <w:t>400</w:t>
      </w:r>
      <w:r w:rsidR="008F61B3">
        <w:t xml:space="preserve"> loan applications per year, and create over 200 homeowners.</w:t>
      </w:r>
    </w:p>
    <w:p w:rsidR="00BB3D90" w:rsidRDefault="00BB3D90" w:rsidP="00BB3D90">
      <w:pPr>
        <w:pStyle w:val="BodyText"/>
      </w:pPr>
    </w:p>
    <w:p w:rsidR="00491614" w:rsidRDefault="00491614" w:rsidP="00085A28">
      <w:pPr>
        <w:autoSpaceDE w:val="0"/>
        <w:autoSpaceDN w:val="0"/>
        <w:adjustRightInd w:val="0"/>
        <w:rPr>
          <w:b/>
          <w:color w:val="000000"/>
        </w:rPr>
      </w:pPr>
    </w:p>
    <w:p w:rsidR="00491614" w:rsidRDefault="00491614" w:rsidP="00085A28">
      <w:pPr>
        <w:autoSpaceDE w:val="0"/>
        <w:autoSpaceDN w:val="0"/>
        <w:adjustRightInd w:val="0"/>
        <w:rPr>
          <w:b/>
          <w:color w:val="000000"/>
        </w:rPr>
      </w:pPr>
    </w:p>
    <w:p w:rsidR="00AA5388" w:rsidRDefault="00AA5388" w:rsidP="00085A28">
      <w:pPr>
        <w:autoSpaceDE w:val="0"/>
        <w:autoSpaceDN w:val="0"/>
        <w:adjustRightInd w:val="0"/>
        <w:rPr>
          <w:b/>
          <w:color w:val="000000"/>
        </w:rPr>
      </w:pPr>
    </w:p>
    <w:p w:rsidR="00AA5388" w:rsidRDefault="00AA5388" w:rsidP="00085A28">
      <w:pPr>
        <w:autoSpaceDE w:val="0"/>
        <w:autoSpaceDN w:val="0"/>
        <w:adjustRightInd w:val="0"/>
        <w:rPr>
          <w:b/>
          <w:color w:val="000000"/>
        </w:rPr>
      </w:pPr>
    </w:p>
    <w:p w:rsidR="00AA5388" w:rsidRDefault="00AA5388" w:rsidP="00085A28">
      <w:pPr>
        <w:autoSpaceDE w:val="0"/>
        <w:autoSpaceDN w:val="0"/>
        <w:adjustRightInd w:val="0"/>
        <w:rPr>
          <w:b/>
          <w:color w:val="000000"/>
        </w:rPr>
      </w:pPr>
    </w:p>
    <w:p w:rsidR="00AA5388" w:rsidRDefault="00AA5388" w:rsidP="00085A28">
      <w:pPr>
        <w:autoSpaceDE w:val="0"/>
        <w:autoSpaceDN w:val="0"/>
        <w:adjustRightInd w:val="0"/>
        <w:rPr>
          <w:b/>
          <w:color w:val="000000"/>
        </w:rPr>
      </w:pPr>
    </w:p>
    <w:p w:rsidR="00085A28" w:rsidRDefault="00085A28" w:rsidP="00085A28">
      <w:pPr>
        <w:autoSpaceDE w:val="0"/>
        <w:autoSpaceDN w:val="0"/>
        <w:adjustRightInd w:val="0"/>
        <w:rPr>
          <w:b/>
          <w:color w:val="000000"/>
        </w:rPr>
      </w:pPr>
      <w:r w:rsidRPr="002409D1">
        <w:rPr>
          <w:b/>
          <w:color w:val="000000"/>
        </w:rPr>
        <w:lastRenderedPageBreak/>
        <w:t xml:space="preserve">Purpose of Request for </w:t>
      </w:r>
      <w:r>
        <w:rPr>
          <w:b/>
          <w:color w:val="000000"/>
        </w:rPr>
        <w:t>Applications</w:t>
      </w:r>
      <w:r w:rsidRPr="002409D1">
        <w:rPr>
          <w:b/>
          <w:color w:val="000000"/>
        </w:rPr>
        <w:t xml:space="preserve"> (RF</w:t>
      </w:r>
      <w:r>
        <w:rPr>
          <w:b/>
          <w:color w:val="000000"/>
        </w:rPr>
        <w:t>A</w:t>
      </w:r>
      <w:r w:rsidRPr="002409D1">
        <w:rPr>
          <w:b/>
          <w:color w:val="000000"/>
        </w:rPr>
        <w:t>)</w:t>
      </w:r>
    </w:p>
    <w:p w:rsidR="009D1DAC" w:rsidRDefault="00BB3D90" w:rsidP="00DE6595">
      <w:pPr>
        <w:pStyle w:val="BodyText"/>
        <w:spacing w:after="0"/>
      </w:pPr>
      <w:r w:rsidRPr="00216D66">
        <w:t xml:space="preserve">This </w:t>
      </w:r>
      <w:r w:rsidR="008F61B3">
        <w:t>Request for Applications (</w:t>
      </w:r>
      <w:r w:rsidRPr="00216D66">
        <w:t>RFA</w:t>
      </w:r>
      <w:r w:rsidR="008F61B3">
        <w:t>)</w:t>
      </w:r>
      <w:r w:rsidRPr="00216D66">
        <w:t xml:space="preserve"> is </w:t>
      </w:r>
      <w:r w:rsidR="008754EE" w:rsidRPr="00216D66">
        <w:t>intended to iden</w:t>
      </w:r>
      <w:r w:rsidR="00085A28">
        <w:t>tify</w:t>
      </w:r>
      <w:r w:rsidR="008754EE" w:rsidRPr="00216D66">
        <w:t xml:space="preserve"> </w:t>
      </w:r>
      <w:r w:rsidR="00CC2499" w:rsidRPr="00216D66">
        <w:t xml:space="preserve">one or more </w:t>
      </w:r>
      <w:r w:rsidR="00085A28">
        <w:t>organization</w:t>
      </w:r>
      <w:r w:rsidR="00BD7F63">
        <w:t>s</w:t>
      </w:r>
      <w:r w:rsidR="00085A28">
        <w:t xml:space="preserve"> to serve as </w:t>
      </w:r>
      <w:r w:rsidR="008754EE" w:rsidRPr="00216D66">
        <w:t>Homebuyer Programs Administrator</w:t>
      </w:r>
      <w:r w:rsidR="00ED6C42">
        <w:t>s</w:t>
      </w:r>
      <w:r w:rsidR="008754EE" w:rsidRPr="00216D66">
        <w:t xml:space="preserve"> </w:t>
      </w:r>
      <w:r w:rsidR="00CE718A">
        <w:t xml:space="preserve">(HPA) </w:t>
      </w:r>
      <w:r w:rsidR="008754EE" w:rsidRPr="00216D66">
        <w:t xml:space="preserve">for these </w:t>
      </w:r>
      <w:r w:rsidR="00085A28">
        <w:t xml:space="preserve">homeownership </w:t>
      </w:r>
      <w:r w:rsidR="008754EE" w:rsidRPr="00216D66">
        <w:t xml:space="preserve">programs.  The HPA will </w:t>
      </w:r>
      <w:r w:rsidR="00CE718A">
        <w:t>(1) conduct</w:t>
      </w:r>
      <w:r w:rsidR="009D1DAC">
        <w:t>,</w:t>
      </w:r>
      <w:r w:rsidR="00CE718A">
        <w:t xml:space="preserve"> and advise DHCD on</w:t>
      </w:r>
      <w:r w:rsidR="009D1DAC">
        <w:t>,</w:t>
      </w:r>
      <w:r w:rsidR="00CE718A">
        <w:t xml:space="preserve"> program marketing, (2) </w:t>
      </w:r>
      <w:r w:rsidR="00D43B10">
        <w:t>manage compliance, financial accountability, reporting</w:t>
      </w:r>
      <w:r w:rsidR="00491614">
        <w:t>,</w:t>
      </w:r>
      <w:r w:rsidR="00D43B10">
        <w:t xml:space="preserve"> and documentation per </w:t>
      </w:r>
      <w:r w:rsidR="000E6C59">
        <w:t xml:space="preserve">the requirements of </w:t>
      </w:r>
      <w:r w:rsidR="00D43B10">
        <w:t>each funding source in these programs, (3) manage the entire second mortga</w:t>
      </w:r>
      <w:r w:rsidR="00BD7F63">
        <w:t>g</w:t>
      </w:r>
      <w:r w:rsidR="00D43B10">
        <w:t>e operation for these programs, including</w:t>
      </w:r>
      <w:r w:rsidR="00475929">
        <w:t>, but not limited to,</w:t>
      </w:r>
      <w:r w:rsidR="00D43B10">
        <w:t xml:space="preserve"> </w:t>
      </w:r>
      <w:r w:rsidR="008754EE" w:rsidRPr="00216D66">
        <w:t>det</w:t>
      </w:r>
      <w:r w:rsidRPr="00216D66">
        <w:t>ermin</w:t>
      </w:r>
      <w:r w:rsidR="00D43B10">
        <w:t>ing</w:t>
      </w:r>
      <w:r w:rsidRPr="00216D66">
        <w:t xml:space="preserve"> applicant eligibility, </w:t>
      </w:r>
      <w:r w:rsidR="000E6C59">
        <w:t xml:space="preserve">underwriting loan applications, </w:t>
      </w:r>
      <w:r w:rsidR="008754EE" w:rsidRPr="00216D66">
        <w:t>provid</w:t>
      </w:r>
      <w:r w:rsidR="00D43B10">
        <w:t>ing</w:t>
      </w:r>
      <w:r w:rsidR="008754EE" w:rsidRPr="00216D66">
        <w:t xml:space="preserve"> </w:t>
      </w:r>
      <w:r w:rsidRPr="00216D66">
        <w:t>loan processing</w:t>
      </w:r>
      <w:r w:rsidR="00E71E13" w:rsidRPr="00216D66">
        <w:t>,</w:t>
      </w:r>
      <w:r w:rsidRPr="00216D66">
        <w:t xml:space="preserve"> </w:t>
      </w:r>
      <w:r w:rsidR="008754EE" w:rsidRPr="00216D66">
        <w:t>provid</w:t>
      </w:r>
      <w:r w:rsidR="00D43B10">
        <w:t>ing</w:t>
      </w:r>
      <w:r w:rsidR="008754EE" w:rsidRPr="00216D66">
        <w:t xml:space="preserve"> </w:t>
      </w:r>
      <w:r w:rsidRPr="00216D66">
        <w:t>loan closing preparation</w:t>
      </w:r>
      <w:r w:rsidR="00630743">
        <w:t>,</w:t>
      </w:r>
      <w:r w:rsidRPr="00216D66">
        <w:t xml:space="preserve"> and funding</w:t>
      </w:r>
      <w:r w:rsidR="00CC2499" w:rsidRPr="00216D66">
        <w:t xml:space="preserve">, and </w:t>
      </w:r>
      <w:r w:rsidR="00C8047B">
        <w:t xml:space="preserve">(4) </w:t>
      </w:r>
      <w:r w:rsidR="00CC2499" w:rsidRPr="00216D66">
        <w:t xml:space="preserve">provide strategic </w:t>
      </w:r>
      <w:r w:rsidR="00CA36D0" w:rsidRPr="00216D66">
        <w:t xml:space="preserve">subject matter expertise </w:t>
      </w:r>
      <w:r w:rsidR="00CC2499" w:rsidRPr="00216D66">
        <w:t xml:space="preserve">for the </w:t>
      </w:r>
      <w:r w:rsidR="00085A28">
        <w:t xml:space="preserve">overall </w:t>
      </w:r>
      <w:r w:rsidR="00CC2499" w:rsidRPr="00216D66">
        <w:t>improvement of homeownership pr</w:t>
      </w:r>
      <w:r w:rsidR="00CA36D0" w:rsidRPr="00216D66">
        <w:t>o</w:t>
      </w:r>
      <w:r w:rsidR="00CC2499" w:rsidRPr="00216D66">
        <w:t xml:space="preserve">grams.  </w:t>
      </w:r>
      <w:r w:rsidR="00C8047B">
        <w:t xml:space="preserve">This will include making recommendations to DHCD concerning all aspects of the structure and process of these homeownership programs.  </w:t>
      </w:r>
    </w:p>
    <w:p w:rsidR="009D1DAC" w:rsidRDefault="009D1DAC" w:rsidP="00BB3D90">
      <w:pPr>
        <w:pStyle w:val="BodyText"/>
      </w:pPr>
    </w:p>
    <w:p w:rsidR="00A4047D" w:rsidRDefault="00A4047D" w:rsidP="00A4047D">
      <w:pPr>
        <w:autoSpaceDE w:val="0"/>
        <w:autoSpaceDN w:val="0"/>
        <w:adjustRightInd w:val="0"/>
        <w:rPr>
          <w:b/>
          <w:color w:val="000000"/>
        </w:rPr>
      </w:pPr>
      <w:r>
        <w:rPr>
          <w:b/>
          <w:color w:val="000000"/>
        </w:rPr>
        <w:t>Grant Agreement and Contractor Information</w:t>
      </w:r>
    </w:p>
    <w:p w:rsidR="00A4047D" w:rsidRPr="008E57FB" w:rsidRDefault="00491614" w:rsidP="00A4047D">
      <w:pPr>
        <w:autoSpaceDE w:val="0"/>
        <w:autoSpaceDN w:val="0"/>
        <w:adjustRightInd w:val="0"/>
      </w:pPr>
      <w:r>
        <w:rPr>
          <w:color w:val="000000"/>
        </w:rPr>
        <w:t xml:space="preserve">This Request for Applications will ultimately result in the execution of a grant agreement between DHCD and the one or more selected organizations, which outlines terms of operation and administration for DHCD’s homeownership programs as well as the homebuyer process.  </w:t>
      </w:r>
      <w:r w:rsidR="006A3FB8">
        <w:rPr>
          <w:color w:val="000000"/>
        </w:rPr>
        <w:t xml:space="preserve">The </w:t>
      </w:r>
      <w:r w:rsidR="000E6C59">
        <w:rPr>
          <w:color w:val="000000"/>
        </w:rPr>
        <w:t>G</w:t>
      </w:r>
      <w:r w:rsidR="006A3FB8">
        <w:rPr>
          <w:color w:val="000000"/>
        </w:rPr>
        <w:t xml:space="preserve">rant Agreement itself will contain funds for the second mortgage loans and closing costs of the program, as well as funds for project delivery </w:t>
      </w:r>
      <w:r w:rsidR="000E6C59">
        <w:rPr>
          <w:color w:val="000000"/>
        </w:rPr>
        <w:t>(administrative)</w:t>
      </w:r>
      <w:r w:rsidR="006A3FB8">
        <w:rPr>
          <w:color w:val="000000"/>
        </w:rPr>
        <w:t xml:space="preserve"> costs.  </w:t>
      </w:r>
      <w:r>
        <w:rPr>
          <w:color w:val="000000"/>
        </w:rPr>
        <w:t>DHCD home</w:t>
      </w:r>
      <w:r w:rsidR="00AA5388">
        <w:rPr>
          <w:color w:val="000000"/>
        </w:rPr>
        <w:t>ownership</w:t>
      </w:r>
      <w:r>
        <w:rPr>
          <w:color w:val="000000"/>
        </w:rPr>
        <w:t xml:space="preserve"> programs and grant agreements are governed by the legislation, regulations and policies cited on page </w:t>
      </w:r>
      <w:r w:rsidR="009752D7">
        <w:rPr>
          <w:color w:val="000000"/>
        </w:rPr>
        <w:t>6</w:t>
      </w:r>
      <w:r>
        <w:rPr>
          <w:color w:val="000000"/>
        </w:rPr>
        <w:t xml:space="preserve"> of this Request for Applications.</w:t>
      </w:r>
      <w:r w:rsidR="00A4047D">
        <w:rPr>
          <w:color w:val="000000"/>
        </w:rPr>
        <w:t xml:space="preserve">  </w:t>
      </w:r>
      <w:r w:rsidR="00A4047D" w:rsidRPr="008E57FB">
        <w:rPr>
          <w:color w:val="000000"/>
        </w:rPr>
        <w:t xml:space="preserve">Please note: </w:t>
      </w:r>
      <w:r w:rsidR="00A4047D" w:rsidRPr="008E57FB">
        <w:t>Any selected organization will be required to obtain the written consent of DHCD before sub-granting any portion of this grant agreement.  The applicant will be required to include a list of tasks/items in its application which will be sub-granted.</w:t>
      </w:r>
    </w:p>
    <w:p w:rsidR="00491614" w:rsidRDefault="00491614" w:rsidP="00491614">
      <w:pPr>
        <w:autoSpaceDE w:val="0"/>
        <w:autoSpaceDN w:val="0"/>
        <w:adjustRightInd w:val="0"/>
        <w:rPr>
          <w:color w:val="000000"/>
        </w:rPr>
      </w:pPr>
    </w:p>
    <w:p w:rsidR="00BB3D90" w:rsidRPr="007967BA" w:rsidRDefault="00BB3D90" w:rsidP="00BB3D90">
      <w:pPr>
        <w:pStyle w:val="BodyText"/>
        <w:rPr>
          <w:color w:val="000000"/>
        </w:rPr>
      </w:pPr>
      <w:r w:rsidRPr="00216D66">
        <w:t xml:space="preserve">The Department </w:t>
      </w:r>
      <w:r w:rsidR="00CC2499" w:rsidRPr="00216D66">
        <w:t xml:space="preserve">currently </w:t>
      </w:r>
      <w:r w:rsidRPr="00216D66">
        <w:t xml:space="preserve">has separate </w:t>
      </w:r>
      <w:r w:rsidR="00CA36D0" w:rsidRPr="00216D66">
        <w:t xml:space="preserve">grant </w:t>
      </w:r>
      <w:r w:rsidR="00CC2499" w:rsidRPr="00216D66">
        <w:t xml:space="preserve">agreements </w:t>
      </w:r>
      <w:r w:rsidRPr="00216D66">
        <w:t xml:space="preserve">with local Community Based Organizations </w:t>
      </w:r>
      <w:r w:rsidR="00AA5388">
        <w:t xml:space="preserve">(CBOs) </w:t>
      </w:r>
      <w:r w:rsidR="003C305E">
        <w:t xml:space="preserve">which </w:t>
      </w:r>
      <w:r w:rsidRPr="00216D66">
        <w:t xml:space="preserve">provide </w:t>
      </w:r>
      <w:r w:rsidR="00CC2499" w:rsidRPr="00216D66">
        <w:t>outreach, application intake, counseling and training</w:t>
      </w:r>
      <w:r w:rsidR="003C305E">
        <w:t xml:space="preserve"> for these</w:t>
      </w:r>
      <w:r w:rsidR="008E57FB">
        <w:t xml:space="preserve"> </w:t>
      </w:r>
      <w:r w:rsidR="00CA36D0" w:rsidRPr="00216D66">
        <w:t>h</w:t>
      </w:r>
      <w:r w:rsidR="00CC2499" w:rsidRPr="00216D66">
        <w:t xml:space="preserve">omeownership programs.  </w:t>
      </w:r>
      <w:r w:rsidR="00420153" w:rsidRPr="00216D66">
        <w:t xml:space="preserve">The programs also </w:t>
      </w:r>
      <w:r w:rsidR="003228FF" w:rsidRPr="00216D66">
        <w:t xml:space="preserve">rely on the services of a number of private sector entities such as realtors, first trust lenders, </w:t>
      </w:r>
      <w:r w:rsidR="00EB09AC">
        <w:t xml:space="preserve">developers, </w:t>
      </w:r>
      <w:r w:rsidR="003228FF" w:rsidRPr="00216D66">
        <w:t>home inspectors, insurance agents, settlement agen</w:t>
      </w:r>
      <w:r w:rsidR="008F61B3">
        <w:t>ts</w:t>
      </w:r>
      <w:r w:rsidR="003228FF" w:rsidRPr="00216D66">
        <w:t>, title companies, appraisers, surv</w:t>
      </w:r>
      <w:r w:rsidR="001E553C" w:rsidRPr="00216D66">
        <w:t>e</w:t>
      </w:r>
      <w:r w:rsidR="003228FF" w:rsidRPr="00216D66">
        <w:t>yors, and tax asse</w:t>
      </w:r>
      <w:r w:rsidR="00085A28">
        <w:t>s</w:t>
      </w:r>
      <w:r w:rsidR="003228FF" w:rsidRPr="00216D66">
        <w:t>sors, as is typical of a</w:t>
      </w:r>
      <w:r w:rsidR="001E553C" w:rsidRPr="00216D66">
        <w:t>n</w:t>
      </w:r>
      <w:r w:rsidR="003228FF" w:rsidRPr="00216D66">
        <w:t xml:space="preserve">y </w:t>
      </w:r>
      <w:r w:rsidR="003C305E">
        <w:t xml:space="preserve">home purchase </w:t>
      </w:r>
      <w:r w:rsidR="003228FF" w:rsidRPr="00216D66">
        <w:t>process.</w:t>
      </w:r>
      <w:r w:rsidR="00C8047B">
        <w:t xml:space="preserve">  </w:t>
      </w:r>
      <w:r w:rsidR="00EB09AC">
        <w:t xml:space="preserve">The </w:t>
      </w:r>
      <w:r w:rsidR="00C8047B">
        <w:t xml:space="preserve">HPA </w:t>
      </w:r>
      <w:r w:rsidR="00EB09AC">
        <w:t xml:space="preserve">shall work with the Department on messaging and communication to ensure that all stakeholders are kept informed of program guidelines, closing dates and changes to program requirements. </w:t>
      </w:r>
    </w:p>
    <w:p w:rsidR="003228FF" w:rsidRDefault="003228FF">
      <w:pPr>
        <w:autoSpaceDE w:val="0"/>
        <w:autoSpaceDN w:val="0"/>
        <w:adjustRightInd w:val="0"/>
        <w:rPr>
          <w:color w:val="000000"/>
        </w:rPr>
      </w:pPr>
    </w:p>
    <w:p w:rsidR="00B626EE" w:rsidRPr="002409D1" w:rsidRDefault="00B626EE">
      <w:pPr>
        <w:autoSpaceDE w:val="0"/>
        <w:autoSpaceDN w:val="0"/>
        <w:adjustRightInd w:val="0"/>
        <w:rPr>
          <w:b/>
          <w:color w:val="000000"/>
        </w:rPr>
      </w:pPr>
      <w:r w:rsidRPr="002409D1">
        <w:rPr>
          <w:b/>
          <w:color w:val="000000"/>
        </w:rPr>
        <w:t>Award Period</w:t>
      </w:r>
      <w:r w:rsidR="001A03C7">
        <w:rPr>
          <w:b/>
          <w:color w:val="000000"/>
        </w:rPr>
        <w:t xml:space="preserve"> </w:t>
      </w:r>
    </w:p>
    <w:p w:rsidR="001C7583" w:rsidRDefault="00D02FDD">
      <w:pPr>
        <w:autoSpaceDE w:val="0"/>
        <w:autoSpaceDN w:val="0"/>
        <w:adjustRightInd w:val="0"/>
        <w:rPr>
          <w:color w:val="000000"/>
        </w:rPr>
      </w:pPr>
      <w:r>
        <w:rPr>
          <w:color w:val="000000"/>
        </w:rPr>
        <w:t xml:space="preserve">The </w:t>
      </w:r>
      <w:r w:rsidR="00B726A1">
        <w:rPr>
          <w:color w:val="000000"/>
        </w:rPr>
        <w:t xml:space="preserve">approved activities </w:t>
      </w:r>
      <w:r w:rsidR="0088734A">
        <w:rPr>
          <w:color w:val="000000"/>
        </w:rPr>
        <w:t>under this RF</w:t>
      </w:r>
      <w:r w:rsidR="00C544AF">
        <w:rPr>
          <w:color w:val="000000"/>
        </w:rPr>
        <w:t>A</w:t>
      </w:r>
      <w:r w:rsidR="0088734A">
        <w:rPr>
          <w:color w:val="000000"/>
        </w:rPr>
        <w:t xml:space="preserve"> </w:t>
      </w:r>
      <w:r w:rsidR="00AE6BA3">
        <w:rPr>
          <w:color w:val="000000"/>
        </w:rPr>
        <w:t>will</w:t>
      </w:r>
      <w:r w:rsidR="000E3846" w:rsidRPr="002409D1">
        <w:rPr>
          <w:color w:val="000000"/>
        </w:rPr>
        <w:t xml:space="preserve"> </w:t>
      </w:r>
      <w:r w:rsidR="009C3478">
        <w:rPr>
          <w:color w:val="000000"/>
        </w:rPr>
        <w:t xml:space="preserve">begin </w:t>
      </w:r>
      <w:r w:rsidR="00ED6C42">
        <w:rPr>
          <w:color w:val="000000"/>
        </w:rPr>
        <w:t>on October 1, 2016</w:t>
      </w:r>
      <w:r w:rsidR="001A03C7">
        <w:rPr>
          <w:color w:val="000000"/>
        </w:rPr>
        <w:t>, the first day of the District’s fiscal year 2017</w:t>
      </w:r>
      <w:r w:rsidR="00775311" w:rsidRPr="004D188A">
        <w:t>.</w:t>
      </w:r>
      <w:r w:rsidR="00775311">
        <w:rPr>
          <w:color w:val="000000"/>
        </w:rPr>
        <w:t xml:space="preserve"> </w:t>
      </w:r>
      <w:r w:rsidR="002D37C4">
        <w:rPr>
          <w:color w:val="000000"/>
        </w:rPr>
        <w:t xml:space="preserve"> </w:t>
      </w:r>
      <w:r w:rsidR="00B626EE" w:rsidRPr="002409D1">
        <w:rPr>
          <w:color w:val="000000"/>
        </w:rPr>
        <w:t>Activity</w:t>
      </w:r>
      <w:r w:rsidR="00331BAB">
        <w:rPr>
          <w:color w:val="000000"/>
        </w:rPr>
        <w:t xml:space="preserve"> work plans and budgets </w:t>
      </w:r>
      <w:r w:rsidR="009D1DAC">
        <w:rPr>
          <w:color w:val="000000"/>
        </w:rPr>
        <w:t xml:space="preserve">for the grant agreements </w:t>
      </w:r>
      <w:r w:rsidR="00B726A1">
        <w:rPr>
          <w:color w:val="000000"/>
        </w:rPr>
        <w:t xml:space="preserve">are anticipated to </w:t>
      </w:r>
      <w:r w:rsidR="00331BAB">
        <w:rPr>
          <w:color w:val="000000"/>
        </w:rPr>
        <w:t xml:space="preserve">be </w:t>
      </w:r>
      <w:r w:rsidR="00722B45">
        <w:rPr>
          <w:color w:val="000000"/>
        </w:rPr>
        <w:t xml:space="preserve">approved </w:t>
      </w:r>
      <w:r w:rsidR="00CA36D0">
        <w:rPr>
          <w:color w:val="000000"/>
        </w:rPr>
        <w:t>through September 30, 201</w:t>
      </w:r>
      <w:r w:rsidR="00ED6C42">
        <w:rPr>
          <w:color w:val="000000"/>
        </w:rPr>
        <w:t>7</w:t>
      </w:r>
      <w:r w:rsidR="00CA36D0">
        <w:rPr>
          <w:color w:val="000000"/>
        </w:rPr>
        <w:t xml:space="preserve"> with negotiated options to renew</w:t>
      </w:r>
      <w:r w:rsidR="004003B0">
        <w:rPr>
          <w:color w:val="000000"/>
        </w:rPr>
        <w:t>,</w:t>
      </w:r>
      <w:r w:rsidR="00CA36D0">
        <w:rPr>
          <w:color w:val="000000"/>
        </w:rPr>
        <w:t xml:space="preserve"> or modify and extend</w:t>
      </w:r>
      <w:r w:rsidR="009D1DAC">
        <w:rPr>
          <w:color w:val="000000"/>
        </w:rPr>
        <w:t>.</w:t>
      </w:r>
      <w:r w:rsidR="00CA36D0">
        <w:rPr>
          <w:color w:val="000000"/>
        </w:rPr>
        <w:t xml:space="preserve">  The </w:t>
      </w:r>
      <w:r w:rsidR="006A3FB8">
        <w:rPr>
          <w:color w:val="000000"/>
        </w:rPr>
        <w:t>g</w:t>
      </w:r>
      <w:r w:rsidR="00CA36D0">
        <w:rPr>
          <w:color w:val="000000"/>
        </w:rPr>
        <w:t xml:space="preserve">rant </w:t>
      </w:r>
      <w:r w:rsidR="006A3FB8">
        <w:rPr>
          <w:color w:val="000000"/>
        </w:rPr>
        <w:t>a</w:t>
      </w:r>
      <w:r w:rsidR="00CA36D0">
        <w:rPr>
          <w:color w:val="000000"/>
        </w:rPr>
        <w:t xml:space="preserve">greement may specify an </w:t>
      </w:r>
      <w:r w:rsidR="00722B45">
        <w:rPr>
          <w:color w:val="000000"/>
        </w:rPr>
        <w:t xml:space="preserve">option to extend for </w:t>
      </w:r>
      <w:r w:rsidR="002D37C4">
        <w:rPr>
          <w:color w:val="000000"/>
        </w:rPr>
        <w:t xml:space="preserve">up to </w:t>
      </w:r>
      <w:r w:rsidR="009C3478">
        <w:rPr>
          <w:color w:val="000000"/>
        </w:rPr>
        <w:t xml:space="preserve">four </w:t>
      </w:r>
      <w:r w:rsidR="00722B45">
        <w:rPr>
          <w:color w:val="000000"/>
        </w:rPr>
        <w:t>one-year period</w:t>
      </w:r>
      <w:r w:rsidR="00536209">
        <w:rPr>
          <w:color w:val="000000"/>
        </w:rPr>
        <w:t>s</w:t>
      </w:r>
      <w:r w:rsidR="00722B45">
        <w:rPr>
          <w:color w:val="000000"/>
        </w:rPr>
        <w:t xml:space="preserve">.  </w:t>
      </w:r>
      <w:r w:rsidR="004003B0">
        <w:rPr>
          <w:color w:val="000000"/>
        </w:rPr>
        <w:t xml:space="preserve">DHCD </w:t>
      </w:r>
      <w:r w:rsidR="00331BAB">
        <w:rPr>
          <w:color w:val="000000"/>
        </w:rPr>
        <w:t xml:space="preserve">intends to obligate all funds necessary for the </w:t>
      </w:r>
      <w:r w:rsidR="00CA36D0">
        <w:rPr>
          <w:color w:val="000000"/>
        </w:rPr>
        <w:t xml:space="preserve">initial </w:t>
      </w:r>
      <w:r w:rsidR="00331BAB">
        <w:rPr>
          <w:color w:val="000000"/>
        </w:rPr>
        <w:t>award</w:t>
      </w:r>
      <w:r w:rsidR="00F0123B">
        <w:rPr>
          <w:color w:val="000000"/>
        </w:rPr>
        <w:t xml:space="preserve"> period</w:t>
      </w:r>
      <w:r w:rsidR="002D37C4">
        <w:rPr>
          <w:color w:val="000000"/>
        </w:rPr>
        <w:t xml:space="preserve"> </w:t>
      </w:r>
      <w:r w:rsidR="000E6C59">
        <w:rPr>
          <w:color w:val="000000"/>
        </w:rPr>
        <w:t xml:space="preserve">and </w:t>
      </w:r>
      <w:r w:rsidR="002D37C4">
        <w:rPr>
          <w:color w:val="000000"/>
        </w:rPr>
        <w:t>at the beginning of each option year when exercised</w:t>
      </w:r>
      <w:r w:rsidR="00F0123B">
        <w:rPr>
          <w:color w:val="000000"/>
        </w:rPr>
        <w:t>.</w:t>
      </w:r>
      <w:r w:rsidR="00331BAB">
        <w:rPr>
          <w:color w:val="000000"/>
        </w:rPr>
        <w:t xml:space="preserve">  </w:t>
      </w:r>
      <w:r w:rsidR="00AA5388">
        <w:rPr>
          <w:color w:val="000000"/>
        </w:rPr>
        <w:t>The s</w:t>
      </w:r>
      <w:r w:rsidR="0016143C">
        <w:rPr>
          <w:color w:val="000000"/>
        </w:rPr>
        <w:t xml:space="preserve">elected </w:t>
      </w:r>
      <w:r w:rsidR="00AA5388">
        <w:rPr>
          <w:color w:val="000000"/>
        </w:rPr>
        <w:t>grant</w:t>
      </w:r>
      <w:r w:rsidR="000E6C59">
        <w:rPr>
          <w:color w:val="000000"/>
        </w:rPr>
        <w:t>ee</w:t>
      </w:r>
      <w:r w:rsidR="00AA5388">
        <w:rPr>
          <w:color w:val="000000"/>
        </w:rPr>
        <w:t xml:space="preserve"> </w:t>
      </w:r>
      <w:r w:rsidR="0016143C">
        <w:rPr>
          <w:color w:val="000000"/>
        </w:rPr>
        <w:t>will be invited to attend a post-award conference where the details of the award</w:t>
      </w:r>
      <w:r w:rsidR="006A3FB8">
        <w:rPr>
          <w:color w:val="000000"/>
        </w:rPr>
        <w:t>ed</w:t>
      </w:r>
      <w:r w:rsidR="0016143C">
        <w:rPr>
          <w:color w:val="000000"/>
        </w:rPr>
        <w:t xml:space="preserve"> grant will be explained.</w:t>
      </w:r>
    </w:p>
    <w:p w:rsidR="00331BAB" w:rsidRDefault="00331BAB">
      <w:pPr>
        <w:autoSpaceDE w:val="0"/>
        <w:autoSpaceDN w:val="0"/>
        <w:adjustRightInd w:val="0"/>
        <w:rPr>
          <w:color w:val="000000"/>
        </w:rPr>
      </w:pPr>
    </w:p>
    <w:p w:rsidR="0095119E" w:rsidRDefault="0095119E" w:rsidP="0095119E">
      <w:pPr>
        <w:autoSpaceDE w:val="0"/>
        <w:autoSpaceDN w:val="0"/>
        <w:adjustRightInd w:val="0"/>
        <w:rPr>
          <w:b/>
          <w:color w:val="000000"/>
          <w:sz w:val="26"/>
        </w:rPr>
      </w:pPr>
    </w:p>
    <w:p w:rsidR="00B52FEA" w:rsidRDefault="00B52FEA" w:rsidP="00856092">
      <w:pPr>
        <w:autoSpaceDE w:val="0"/>
        <w:autoSpaceDN w:val="0"/>
        <w:adjustRightInd w:val="0"/>
        <w:rPr>
          <w:b/>
        </w:rPr>
      </w:pPr>
    </w:p>
    <w:p w:rsidR="00E92102" w:rsidRDefault="00E92102" w:rsidP="00E91A25">
      <w:pPr>
        <w:pBdr>
          <w:bottom w:val="single" w:sz="4" w:space="1" w:color="auto"/>
        </w:pBdr>
        <w:autoSpaceDE w:val="0"/>
        <w:autoSpaceDN w:val="0"/>
        <w:adjustRightInd w:val="0"/>
        <w:rPr>
          <w:b/>
          <w:color w:val="000000"/>
        </w:rPr>
      </w:pPr>
    </w:p>
    <w:p w:rsidR="00BD7F63" w:rsidRDefault="00BD7F63" w:rsidP="00E91A25">
      <w:pPr>
        <w:pBdr>
          <w:bottom w:val="single" w:sz="4" w:space="1" w:color="auto"/>
        </w:pBdr>
        <w:autoSpaceDE w:val="0"/>
        <w:autoSpaceDN w:val="0"/>
        <w:adjustRightInd w:val="0"/>
        <w:rPr>
          <w:b/>
          <w:color w:val="000000"/>
        </w:rPr>
      </w:pPr>
    </w:p>
    <w:p w:rsidR="003C305E" w:rsidRDefault="003C305E" w:rsidP="00E91A25">
      <w:pPr>
        <w:pBdr>
          <w:bottom w:val="single" w:sz="4" w:space="1" w:color="auto"/>
        </w:pBdr>
        <w:autoSpaceDE w:val="0"/>
        <w:autoSpaceDN w:val="0"/>
        <w:adjustRightInd w:val="0"/>
        <w:rPr>
          <w:b/>
          <w:color w:val="000000"/>
        </w:rPr>
      </w:pPr>
    </w:p>
    <w:p w:rsidR="00653375" w:rsidRDefault="00653375" w:rsidP="00E91A25">
      <w:pPr>
        <w:pBdr>
          <w:bottom w:val="single" w:sz="4" w:space="1" w:color="auto"/>
        </w:pBdr>
        <w:autoSpaceDE w:val="0"/>
        <w:autoSpaceDN w:val="0"/>
        <w:adjustRightInd w:val="0"/>
        <w:rPr>
          <w:b/>
          <w:color w:val="000000"/>
        </w:rPr>
      </w:pPr>
    </w:p>
    <w:p w:rsidR="00653375" w:rsidRDefault="00653375" w:rsidP="00E91A25">
      <w:pPr>
        <w:pBdr>
          <w:bottom w:val="single" w:sz="4" w:space="1" w:color="auto"/>
        </w:pBdr>
        <w:autoSpaceDE w:val="0"/>
        <w:autoSpaceDN w:val="0"/>
        <w:adjustRightInd w:val="0"/>
        <w:rPr>
          <w:b/>
          <w:color w:val="000000"/>
        </w:rPr>
      </w:pPr>
    </w:p>
    <w:p w:rsidR="00E91A25" w:rsidRPr="002409D1" w:rsidRDefault="00E91A25" w:rsidP="00E91A25">
      <w:pPr>
        <w:pBdr>
          <w:bottom w:val="single" w:sz="4" w:space="1" w:color="auto"/>
        </w:pBdr>
        <w:autoSpaceDE w:val="0"/>
        <w:autoSpaceDN w:val="0"/>
        <w:adjustRightInd w:val="0"/>
        <w:rPr>
          <w:b/>
          <w:color w:val="000000"/>
        </w:rPr>
      </w:pPr>
      <w:r w:rsidRPr="002409D1">
        <w:rPr>
          <w:b/>
          <w:color w:val="000000"/>
        </w:rPr>
        <w:lastRenderedPageBreak/>
        <w:t xml:space="preserve">SECTION </w:t>
      </w:r>
      <w:r>
        <w:rPr>
          <w:b/>
          <w:color w:val="000000"/>
        </w:rPr>
        <w:t>2</w:t>
      </w:r>
      <w:r w:rsidRPr="002409D1">
        <w:rPr>
          <w:b/>
          <w:color w:val="000000"/>
        </w:rPr>
        <w:t xml:space="preserve">:  </w:t>
      </w:r>
      <w:r w:rsidR="00BD7F63">
        <w:rPr>
          <w:b/>
          <w:color w:val="000000"/>
        </w:rPr>
        <w:t xml:space="preserve">APPLICANT </w:t>
      </w:r>
      <w:r w:rsidR="000C6FA5">
        <w:rPr>
          <w:b/>
          <w:color w:val="000000"/>
        </w:rPr>
        <w:t>QUALIFICATIONS</w:t>
      </w:r>
    </w:p>
    <w:p w:rsidR="00DA62AE" w:rsidRDefault="00DA62AE" w:rsidP="00E91A25">
      <w:pPr>
        <w:autoSpaceDE w:val="0"/>
        <w:autoSpaceDN w:val="0"/>
        <w:adjustRightInd w:val="0"/>
        <w:rPr>
          <w:color w:val="000000"/>
        </w:rPr>
      </w:pPr>
    </w:p>
    <w:p w:rsidR="006777C6" w:rsidRDefault="000C6FA5" w:rsidP="00E91A25">
      <w:pPr>
        <w:autoSpaceDE w:val="0"/>
        <w:autoSpaceDN w:val="0"/>
        <w:adjustRightInd w:val="0"/>
        <w:rPr>
          <w:b/>
          <w:color w:val="000000"/>
        </w:rPr>
      </w:pPr>
      <w:r w:rsidRPr="00216D66">
        <w:rPr>
          <w:b/>
          <w:color w:val="000000"/>
        </w:rPr>
        <w:t>General Organizational Requirements:</w:t>
      </w:r>
    </w:p>
    <w:p w:rsidR="000C6FA5" w:rsidRDefault="00C85233" w:rsidP="00E91A25">
      <w:pPr>
        <w:autoSpaceDE w:val="0"/>
        <w:autoSpaceDN w:val="0"/>
        <w:adjustRightInd w:val="0"/>
        <w:rPr>
          <w:color w:val="000000"/>
        </w:rPr>
      </w:pPr>
      <w:r>
        <w:rPr>
          <w:color w:val="000000"/>
        </w:rPr>
        <w:t xml:space="preserve">Applicants </w:t>
      </w:r>
      <w:r w:rsidR="001A03C7">
        <w:rPr>
          <w:color w:val="000000"/>
        </w:rPr>
        <w:t xml:space="preserve">may be for-profit or non-profit organizations or governmental entities </w:t>
      </w:r>
      <w:r>
        <w:rPr>
          <w:color w:val="000000"/>
        </w:rPr>
        <w:t xml:space="preserve">that </w:t>
      </w:r>
      <w:r w:rsidR="008004E4">
        <w:rPr>
          <w:color w:val="000000"/>
        </w:rPr>
        <w:t xml:space="preserve">have the </w:t>
      </w:r>
      <w:r w:rsidR="001A03C7">
        <w:rPr>
          <w:color w:val="000000"/>
        </w:rPr>
        <w:t xml:space="preserve">experience </w:t>
      </w:r>
      <w:r w:rsidR="008004E4">
        <w:rPr>
          <w:color w:val="000000"/>
        </w:rPr>
        <w:t xml:space="preserve">and </w:t>
      </w:r>
      <w:r w:rsidR="001A03C7">
        <w:rPr>
          <w:color w:val="000000"/>
        </w:rPr>
        <w:t xml:space="preserve">financial </w:t>
      </w:r>
      <w:r w:rsidR="008004E4">
        <w:rPr>
          <w:color w:val="000000"/>
        </w:rPr>
        <w:t xml:space="preserve">capacity to </w:t>
      </w:r>
      <w:r w:rsidR="00DA62AE">
        <w:rPr>
          <w:color w:val="000000"/>
        </w:rPr>
        <w:t>a</w:t>
      </w:r>
      <w:r w:rsidR="008004E4">
        <w:rPr>
          <w:color w:val="000000"/>
        </w:rPr>
        <w:t xml:space="preserve">dminister homeownership programs.  </w:t>
      </w:r>
      <w:r>
        <w:rPr>
          <w:color w:val="000000"/>
        </w:rPr>
        <w:t xml:space="preserve"> Applicants must have a significant history of serving low and moderate income residents through related or similar activities as outlined in this document.  DHCD encourages applica</w:t>
      </w:r>
      <w:r w:rsidR="00746446">
        <w:rPr>
          <w:color w:val="000000"/>
        </w:rPr>
        <w:t xml:space="preserve">tions </w:t>
      </w:r>
      <w:r>
        <w:rPr>
          <w:color w:val="000000"/>
        </w:rPr>
        <w:t>that reflect the concerns of the diverse populations and cultures found throughout District communities.</w:t>
      </w:r>
    </w:p>
    <w:p w:rsidR="000C6FA5" w:rsidRDefault="000C6FA5" w:rsidP="00E91A25">
      <w:pPr>
        <w:autoSpaceDE w:val="0"/>
        <w:autoSpaceDN w:val="0"/>
        <w:adjustRightInd w:val="0"/>
        <w:rPr>
          <w:color w:val="000000"/>
        </w:rPr>
      </w:pPr>
    </w:p>
    <w:p w:rsidR="00C85233" w:rsidRPr="00126BC7" w:rsidRDefault="00C85233" w:rsidP="00C85233">
      <w:pPr>
        <w:autoSpaceDE w:val="0"/>
        <w:autoSpaceDN w:val="0"/>
        <w:adjustRightInd w:val="0"/>
        <w:rPr>
          <w:b/>
        </w:rPr>
      </w:pPr>
      <w:r w:rsidRPr="00126BC7">
        <w:rPr>
          <w:b/>
        </w:rPr>
        <w:t xml:space="preserve">Governing Body </w:t>
      </w:r>
      <w:r w:rsidR="00085EC7">
        <w:rPr>
          <w:b/>
        </w:rPr>
        <w:t>and Management Team</w:t>
      </w:r>
    </w:p>
    <w:p w:rsidR="00C85233" w:rsidRPr="00D0060E" w:rsidRDefault="00C85233" w:rsidP="00C85233">
      <w:pPr>
        <w:autoSpaceDE w:val="0"/>
        <w:autoSpaceDN w:val="0"/>
        <w:adjustRightInd w:val="0"/>
        <w:rPr>
          <w:color w:val="000000"/>
        </w:rPr>
      </w:pPr>
      <w:r>
        <w:rPr>
          <w:color w:val="000000"/>
        </w:rPr>
        <w:t xml:space="preserve">A successful </w:t>
      </w:r>
      <w:r w:rsidR="00746446">
        <w:rPr>
          <w:color w:val="000000"/>
        </w:rPr>
        <w:t xml:space="preserve">application </w:t>
      </w:r>
      <w:r>
        <w:rPr>
          <w:color w:val="000000"/>
        </w:rPr>
        <w:t xml:space="preserve">will demonstrate </w:t>
      </w:r>
      <w:r w:rsidRPr="00D0060E">
        <w:rPr>
          <w:color w:val="000000"/>
        </w:rPr>
        <w:t xml:space="preserve">that its board </w:t>
      </w:r>
      <w:r>
        <w:rPr>
          <w:color w:val="000000"/>
        </w:rPr>
        <w:t xml:space="preserve">of directors </w:t>
      </w:r>
      <w:r w:rsidR="001A03C7">
        <w:rPr>
          <w:color w:val="000000"/>
        </w:rPr>
        <w:t xml:space="preserve">and/ or </w:t>
      </w:r>
      <w:r w:rsidR="00085EC7">
        <w:rPr>
          <w:color w:val="000000"/>
        </w:rPr>
        <w:t>management team</w:t>
      </w:r>
      <w:r w:rsidR="00356EBD">
        <w:rPr>
          <w:color w:val="000000"/>
        </w:rPr>
        <w:t>:</w:t>
      </w:r>
      <w:r w:rsidRPr="00D0060E">
        <w:rPr>
          <w:color w:val="000000"/>
        </w:rPr>
        <w:t xml:space="preserve"> </w:t>
      </w:r>
    </w:p>
    <w:p w:rsidR="00C85233" w:rsidRPr="00D0060E" w:rsidRDefault="00C85233" w:rsidP="00C85233">
      <w:pPr>
        <w:numPr>
          <w:ilvl w:val="0"/>
          <w:numId w:val="17"/>
        </w:numPr>
        <w:autoSpaceDE w:val="0"/>
        <w:autoSpaceDN w:val="0"/>
        <w:adjustRightInd w:val="0"/>
        <w:rPr>
          <w:color w:val="000000"/>
        </w:rPr>
      </w:pPr>
      <w:r>
        <w:rPr>
          <w:color w:val="000000"/>
        </w:rPr>
        <w:t xml:space="preserve">can address the </w:t>
      </w:r>
      <w:r w:rsidR="002A4218">
        <w:rPr>
          <w:color w:val="000000"/>
        </w:rPr>
        <w:t xml:space="preserve">homeownership </w:t>
      </w:r>
      <w:r w:rsidR="00DA62AE">
        <w:rPr>
          <w:color w:val="000000"/>
        </w:rPr>
        <w:t xml:space="preserve">and housing affordability </w:t>
      </w:r>
      <w:r>
        <w:rPr>
          <w:color w:val="000000"/>
        </w:rPr>
        <w:t xml:space="preserve">concerns </w:t>
      </w:r>
      <w:r w:rsidR="00DA62AE">
        <w:rPr>
          <w:color w:val="000000"/>
        </w:rPr>
        <w:t xml:space="preserve">and needs </w:t>
      </w:r>
      <w:r>
        <w:rPr>
          <w:color w:val="000000"/>
        </w:rPr>
        <w:t>of DC residents</w:t>
      </w:r>
      <w:r w:rsidRPr="00D0060E">
        <w:rPr>
          <w:color w:val="000000"/>
        </w:rPr>
        <w:t>;</w:t>
      </w:r>
    </w:p>
    <w:p w:rsidR="00C85233" w:rsidRPr="00D0060E" w:rsidRDefault="00C85233" w:rsidP="00C85233">
      <w:pPr>
        <w:numPr>
          <w:ilvl w:val="0"/>
          <w:numId w:val="17"/>
        </w:numPr>
        <w:autoSpaceDE w:val="0"/>
        <w:autoSpaceDN w:val="0"/>
        <w:adjustRightInd w:val="0"/>
        <w:rPr>
          <w:color w:val="000000"/>
        </w:rPr>
      </w:pPr>
      <w:r>
        <w:rPr>
          <w:color w:val="000000"/>
        </w:rPr>
        <w:t>p</w:t>
      </w:r>
      <w:r w:rsidRPr="00D0060E">
        <w:rPr>
          <w:color w:val="000000"/>
        </w:rPr>
        <w:t>ossess</w:t>
      </w:r>
      <w:r>
        <w:rPr>
          <w:color w:val="000000"/>
        </w:rPr>
        <w:t xml:space="preserve"> </w:t>
      </w:r>
      <w:r w:rsidR="006A3FB8">
        <w:rPr>
          <w:color w:val="000000"/>
        </w:rPr>
        <w:t xml:space="preserve">the </w:t>
      </w:r>
      <w:r w:rsidRPr="00D0060E">
        <w:rPr>
          <w:color w:val="000000"/>
        </w:rPr>
        <w:t>skills and/or experience re</w:t>
      </w:r>
      <w:r>
        <w:rPr>
          <w:color w:val="000000"/>
        </w:rPr>
        <w:t>quired to implement and perform the activities described in this RFA</w:t>
      </w:r>
      <w:r w:rsidR="002A4218">
        <w:rPr>
          <w:color w:val="000000"/>
        </w:rPr>
        <w:t>, re</w:t>
      </w:r>
      <w:r w:rsidR="00DA62AE">
        <w:rPr>
          <w:color w:val="000000"/>
        </w:rPr>
        <w:t>late</w:t>
      </w:r>
      <w:r w:rsidR="00774BF2">
        <w:rPr>
          <w:color w:val="000000"/>
        </w:rPr>
        <w:t>d</w:t>
      </w:r>
      <w:r w:rsidR="002A4218">
        <w:rPr>
          <w:color w:val="000000"/>
        </w:rPr>
        <w:t xml:space="preserve"> to the home</w:t>
      </w:r>
      <w:r w:rsidR="00746446">
        <w:rPr>
          <w:color w:val="000000"/>
        </w:rPr>
        <w:t xml:space="preserve"> purchase </w:t>
      </w:r>
      <w:r w:rsidR="002A4218">
        <w:rPr>
          <w:color w:val="000000"/>
        </w:rPr>
        <w:t>process</w:t>
      </w:r>
      <w:r w:rsidRPr="00D0060E">
        <w:rPr>
          <w:color w:val="000000"/>
        </w:rPr>
        <w:t xml:space="preserve">; </w:t>
      </w:r>
    </w:p>
    <w:p w:rsidR="00C85233" w:rsidRDefault="00947F9F" w:rsidP="00C85233">
      <w:pPr>
        <w:numPr>
          <w:ilvl w:val="0"/>
          <w:numId w:val="17"/>
        </w:numPr>
        <w:autoSpaceDE w:val="0"/>
        <w:autoSpaceDN w:val="0"/>
        <w:adjustRightInd w:val="0"/>
      </w:pPr>
      <w:r>
        <w:rPr>
          <w:color w:val="000000"/>
        </w:rPr>
        <w:t xml:space="preserve">possess </w:t>
      </w:r>
      <w:r w:rsidR="006A3FB8">
        <w:rPr>
          <w:color w:val="000000"/>
        </w:rPr>
        <w:t xml:space="preserve">the </w:t>
      </w:r>
      <w:r>
        <w:rPr>
          <w:color w:val="000000"/>
        </w:rPr>
        <w:t>le</w:t>
      </w:r>
      <w:r w:rsidR="00C85233" w:rsidRPr="00D0060E">
        <w:rPr>
          <w:color w:val="000000"/>
        </w:rPr>
        <w:t xml:space="preserve">gal and management </w:t>
      </w:r>
      <w:r w:rsidR="00C85233">
        <w:rPr>
          <w:color w:val="000000"/>
        </w:rPr>
        <w:t xml:space="preserve">capacity to ensure </w:t>
      </w:r>
      <w:r w:rsidR="002447C7">
        <w:rPr>
          <w:color w:val="000000"/>
        </w:rPr>
        <w:t>effective administration of homeownership programs</w:t>
      </w:r>
      <w:r w:rsidR="006A3FB8">
        <w:rPr>
          <w:color w:val="000000"/>
        </w:rPr>
        <w:t>; and</w:t>
      </w:r>
    </w:p>
    <w:p w:rsidR="004A7DF5" w:rsidRPr="00126BC7" w:rsidRDefault="002447C7" w:rsidP="00C85233">
      <w:pPr>
        <w:numPr>
          <w:ilvl w:val="0"/>
          <w:numId w:val="17"/>
        </w:numPr>
        <w:autoSpaceDE w:val="0"/>
        <w:autoSpaceDN w:val="0"/>
        <w:adjustRightInd w:val="0"/>
      </w:pPr>
      <w:r>
        <w:t xml:space="preserve">possess the </w:t>
      </w:r>
      <w:r w:rsidR="00EB09AC">
        <w:t>knowledge of</w:t>
      </w:r>
      <w:r>
        <w:t xml:space="preserve"> homeownership programs and make recommendations for greater efficiency and higher impact</w:t>
      </w:r>
    </w:p>
    <w:p w:rsidR="00E91A25" w:rsidRPr="00D734CF" w:rsidRDefault="00D734CF" w:rsidP="00E91A25">
      <w:pPr>
        <w:autoSpaceDE w:val="0"/>
        <w:autoSpaceDN w:val="0"/>
        <w:adjustRightInd w:val="0"/>
        <w:rPr>
          <w:b/>
          <w:color w:val="000000"/>
          <w:u w:val="single"/>
        </w:rPr>
      </w:pPr>
      <w:r w:rsidRPr="00D734CF">
        <w:rPr>
          <w:b/>
          <w:color w:val="000000"/>
          <w:u w:val="single"/>
        </w:rPr>
        <w:t xml:space="preserve">                                                                                                                                                                                       </w:t>
      </w:r>
    </w:p>
    <w:p w:rsidR="00E91A25" w:rsidRDefault="00E91A25" w:rsidP="00E91A25">
      <w:pPr>
        <w:autoSpaceDE w:val="0"/>
        <w:autoSpaceDN w:val="0"/>
        <w:adjustRightInd w:val="0"/>
        <w:rPr>
          <w:b/>
          <w:color w:val="000000"/>
        </w:rPr>
      </w:pPr>
      <w:r w:rsidRPr="002409D1">
        <w:rPr>
          <w:b/>
          <w:color w:val="000000"/>
        </w:rPr>
        <w:t>Organizational Capacity</w:t>
      </w:r>
    </w:p>
    <w:p w:rsidR="0031229F" w:rsidRDefault="00E91A25" w:rsidP="00E91A25">
      <w:pPr>
        <w:autoSpaceDE w:val="0"/>
        <w:autoSpaceDN w:val="0"/>
        <w:adjustRightInd w:val="0"/>
      </w:pPr>
      <w:r w:rsidRPr="002409D1">
        <w:t xml:space="preserve">The </w:t>
      </w:r>
      <w:r w:rsidR="00746446">
        <w:t xml:space="preserve">applicant’s </w:t>
      </w:r>
      <w:r w:rsidRPr="002409D1">
        <w:t xml:space="preserve">overall administrative capacity as it relates to all requirements of </w:t>
      </w:r>
      <w:r w:rsidR="00775311">
        <w:t>pro</w:t>
      </w:r>
      <w:r w:rsidR="00CD105B">
        <w:t>gram</w:t>
      </w:r>
      <w:r w:rsidR="00775311">
        <w:t xml:space="preserve"> </w:t>
      </w:r>
      <w:r w:rsidRPr="002409D1">
        <w:t xml:space="preserve">management </w:t>
      </w:r>
      <w:r w:rsidR="00DA62AE">
        <w:t>and the home</w:t>
      </w:r>
      <w:r w:rsidR="00746446">
        <w:t xml:space="preserve"> purchase </w:t>
      </w:r>
      <w:r w:rsidR="00DA62AE">
        <w:t xml:space="preserve">process </w:t>
      </w:r>
      <w:r w:rsidRPr="002409D1">
        <w:t xml:space="preserve">will be </w:t>
      </w:r>
      <w:r w:rsidR="0031229F">
        <w:t>carefully reviewed</w:t>
      </w:r>
      <w:r w:rsidRPr="002409D1">
        <w:t xml:space="preserve">. </w:t>
      </w:r>
      <w:r w:rsidR="00746446">
        <w:t xml:space="preserve">Applicants </w:t>
      </w:r>
      <w:r w:rsidRPr="002409D1">
        <w:t>will be evaluated on the basis of financial management capability</w:t>
      </w:r>
      <w:r w:rsidR="006C12C0">
        <w:t>;</w:t>
      </w:r>
      <w:r w:rsidRPr="002409D1">
        <w:t xml:space="preserve"> staff qualifications</w:t>
      </w:r>
      <w:r w:rsidR="006C12C0">
        <w:t>;</w:t>
      </w:r>
      <w:r w:rsidRPr="002409D1">
        <w:t xml:space="preserve"> </w:t>
      </w:r>
      <w:r w:rsidR="00D84BF8">
        <w:t>technical competence</w:t>
      </w:r>
      <w:r w:rsidR="009F70D4">
        <w:t xml:space="preserve"> and resources</w:t>
      </w:r>
      <w:r w:rsidR="006A3FB8">
        <w:t xml:space="preserve"> available</w:t>
      </w:r>
      <w:r w:rsidR="006251CC">
        <w:t>.</w:t>
      </w:r>
      <w:r w:rsidR="00F73B87">
        <w:t xml:space="preserve">  In addition, </w:t>
      </w:r>
      <w:r w:rsidR="00746446">
        <w:t xml:space="preserve">applicants </w:t>
      </w:r>
      <w:r w:rsidR="00F73B87">
        <w:t xml:space="preserve">must be </w:t>
      </w:r>
      <w:r>
        <w:t>credit-</w:t>
      </w:r>
      <w:r w:rsidRPr="002409D1">
        <w:t>worth</w:t>
      </w:r>
      <w:r w:rsidR="00F73B87">
        <w:t>y</w:t>
      </w:r>
      <w:r w:rsidR="001A03C7">
        <w:t xml:space="preserve"> and have sufficient cash on hand or </w:t>
      </w:r>
      <w:r w:rsidR="00440D70">
        <w:t xml:space="preserve">be </w:t>
      </w:r>
      <w:r w:rsidR="0031229F">
        <w:t xml:space="preserve">able to obtain a </w:t>
      </w:r>
      <w:r w:rsidR="00137A51">
        <w:t xml:space="preserve">line of credit </w:t>
      </w:r>
      <w:r w:rsidR="00746446">
        <w:t>or alternate financing</w:t>
      </w:r>
      <w:r w:rsidR="006A3FB8">
        <w:t>,</w:t>
      </w:r>
      <w:r w:rsidR="00746446">
        <w:t xml:space="preserve"> which can </w:t>
      </w:r>
      <w:r w:rsidR="00440D70">
        <w:t xml:space="preserve">ensure </w:t>
      </w:r>
      <w:r w:rsidR="006A3FB8">
        <w:t xml:space="preserve">necessary </w:t>
      </w:r>
      <w:r w:rsidR="00440D70">
        <w:t xml:space="preserve">liquidity for </w:t>
      </w:r>
      <w:r w:rsidR="0031229F">
        <w:t>timely loan closings</w:t>
      </w:r>
      <w:r w:rsidR="00440D70">
        <w:t xml:space="preserve">.  Finally, applicants must </w:t>
      </w:r>
      <w:r w:rsidR="00F73B87">
        <w:t>d</w:t>
      </w:r>
      <w:r w:rsidR="00F24AD1">
        <w:t>emonstrat</w:t>
      </w:r>
      <w:r w:rsidR="00F73B87">
        <w:t xml:space="preserve">e a </w:t>
      </w:r>
      <w:r w:rsidR="0064367F">
        <w:t xml:space="preserve">thorough </w:t>
      </w:r>
      <w:r w:rsidRPr="002409D1">
        <w:t>understanding</w:t>
      </w:r>
      <w:r w:rsidR="00B12B7E">
        <w:t xml:space="preserve"> and</w:t>
      </w:r>
      <w:r w:rsidRPr="002409D1">
        <w:t xml:space="preserve"> </w:t>
      </w:r>
      <w:r w:rsidR="00B12B7E">
        <w:t xml:space="preserve">knowledge </w:t>
      </w:r>
      <w:r w:rsidR="009F70D4">
        <w:t xml:space="preserve">of mortgage industry </w:t>
      </w:r>
      <w:r w:rsidR="0064367F">
        <w:t>financing</w:t>
      </w:r>
      <w:r w:rsidR="00F73B87">
        <w:t>.</w:t>
      </w:r>
    </w:p>
    <w:p w:rsidR="0031229F" w:rsidRDefault="0031229F" w:rsidP="00E91A25">
      <w:pPr>
        <w:autoSpaceDE w:val="0"/>
        <w:autoSpaceDN w:val="0"/>
        <w:adjustRightInd w:val="0"/>
      </w:pPr>
    </w:p>
    <w:p w:rsidR="00774BF2" w:rsidRDefault="00E91A25" w:rsidP="00C65B56">
      <w:pPr>
        <w:autoSpaceDE w:val="0"/>
        <w:autoSpaceDN w:val="0"/>
        <w:adjustRightInd w:val="0"/>
        <w:rPr>
          <w:b/>
        </w:rPr>
      </w:pPr>
      <w:r w:rsidRPr="00126BC7">
        <w:rPr>
          <w:b/>
        </w:rPr>
        <w:t>Partnerships</w:t>
      </w:r>
      <w:r w:rsidR="001B1D1C">
        <w:rPr>
          <w:b/>
        </w:rPr>
        <w:t xml:space="preserve"> </w:t>
      </w:r>
    </w:p>
    <w:p w:rsidR="00C65B56" w:rsidRPr="009E6755" w:rsidRDefault="002D00B1" w:rsidP="00C65B56">
      <w:pPr>
        <w:autoSpaceDE w:val="0"/>
        <w:autoSpaceDN w:val="0"/>
        <w:adjustRightInd w:val="0"/>
        <w:rPr>
          <w:color w:val="000000"/>
        </w:rPr>
      </w:pPr>
      <w:r>
        <w:t>A</w:t>
      </w:r>
      <w:r w:rsidR="001B1D1C">
        <w:t>pplicant</w:t>
      </w:r>
      <w:r w:rsidR="00440D70">
        <w:t>s</w:t>
      </w:r>
      <w:r w:rsidR="001B1D1C">
        <w:t xml:space="preserve"> </w:t>
      </w:r>
      <w:r w:rsidR="00440D70">
        <w:t>must</w:t>
      </w:r>
      <w:r w:rsidR="00CC2D9D">
        <w:t xml:space="preserve"> have</w:t>
      </w:r>
      <w:r w:rsidR="00E91A25" w:rsidRPr="00126BC7">
        <w:t xml:space="preserve"> the capacity to </w:t>
      </w:r>
      <w:r w:rsidR="00440D70">
        <w:t>leverage</w:t>
      </w:r>
      <w:r w:rsidR="00CD14DE">
        <w:t xml:space="preserve"> </w:t>
      </w:r>
      <w:r w:rsidR="000D7C74">
        <w:t xml:space="preserve">the </w:t>
      </w:r>
      <w:r w:rsidR="00866140">
        <w:t>District government</w:t>
      </w:r>
      <w:r w:rsidR="009C43AF">
        <w:t xml:space="preserve"> resources</w:t>
      </w:r>
      <w:r w:rsidR="005C43AD">
        <w:t xml:space="preserve"> </w:t>
      </w:r>
      <w:r w:rsidR="00C1512A">
        <w:t>from</w:t>
      </w:r>
      <w:r w:rsidR="000D7C74">
        <w:t xml:space="preserve"> </w:t>
      </w:r>
      <w:r w:rsidR="00CD14DE">
        <w:t>this grant agreement</w:t>
      </w:r>
      <w:r w:rsidR="00440D70">
        <w:t>,</w:t>
      </w:r>
      <w:r w:rsidR="00CD14DE">
        <w:t xml:space="preserve"> </w:t>
      </w:r>
      <w:r w:rsidR="005C43AD">
        <w:t xml:space="preserve">with </w:t>
      </w:r>
      <w:r w:rsidR="00EC0335">
        <w:t>resourc</w:t>
      </w:r>
      <w:r w:rsidR="005C43AD">
        <w:t xml:space="preserve">es </w:t>
      </w:r>
      <w:r w:rsidR="00440D70">
        <w:t xml:space="preserve">from </w:t>
      </w:r>
      <w:r w:rsidR="00E91A25">
        <w:t>private and</w:t>
      </w:r>
      <w:r w:rsidR="005C43AD">
        <w:t xml:space="preserve"> </w:t>
      </w:r>
      <w:r w:rsidR="00E91A25">
        <w:t>public entities</w:t>
      </w:r>
      <w:r w:rsidR="00E91A25" w:rsidRPr="00126BC7">
        <w:t>.</w:t>
      </w:r>
      <w:r w:rsidR="00CC2D9D">
        <w:t xml:space="preserve">  D</w:t>
      </w:r>
      <w:r w:rsidR="00E91A25" w:rsidRPr="00126BC7">
        <w:t xml:space="preserve">emonstrated working relationships </w:t>
      </w:r>
      <w:r w:rsidR="005616D3">
        <w:t>with key stakeholders</w:t>
      </w:r>
      <w:r w:rsidR="005C65FE">
        <w:t xml:space="preserve">, </w:t>
      </w:r>
      <w:r w:rsidR="001B1D1C">
        <w:t xml:space="preserve">such as </w:t>
      </w:r>
      <w:r w:rsidR="002A4218">
        <w:t xml:space="preserve">realtors, </w:t>
      </w:r>
      <w:r w:rsidR="005C65FE">
        <w:t>lenders, law firms, accounting firms, technical assistance providers, federal government agencies,</w:t>
      </w:r>
      <w:r w:rsidR="005616D3">
        <w:t xml:space="preserve"> </w:t>
      </w:r>
      <w:r w:rsidR="00E91A25" w:rsidRPr="00126BC7">
        <w:t xml:space="preserve">are </w:t>
      </w:r>
      <w:r w:rsidR="0082677B" w:rsidRPr="00126BC7">
        <w:t>important</w:t>
      </w:r>
      <w:r w:rsidR="00E91A25" w:rsidRPr="00126BC7">
        <w:t xml:space="preserve"> qualification</w:t>
      </w:r>
      <w:r w:rsidR="005C65FE">
        <w:t>s</w:t>
      </w:r>
      <w:r w:rsidR="00E91A25" w:rsidRPr="00126BC7">
        <w:t xml:space="preserve"> for </w:t>
      </w:r>
      <w:r w:rsidR="00F1107E">
        <w:t>grant</w:t>
      </w:r>
      <w:r w:rsidR="00B850BB">
        <w:t xml:space="preserve"> </w:t>
      </w:r>
      <w:r w:rsidR="001B1D1C">
        <w:t>applicants</w:t>
      </w:r>
      <w:r w:rsidR="00CC2D9D">
        <w:t>.</w:t>
      </w:r>
      <w:r w:rsidR="00E91A25" w:rsidRPr="00126BC7">
        <w:t xml:space="preserve"> </w:t>
      </w:r>
      <w:r w:rsidR="00C65B56">
        <w:rPr>
          <w:color w:val="000000"/>
        </w:rPr>
        <w:t xml:space="preserve">Each selected organization will </w:t>
      </w:r>
      <w:r w:rsidR="006573AA">
        <w:rPr>
          <w:color w:val="000000"/>
        </w:rPr>
        <w:t xml:space="preserve">also </w:t>
      </w:r>
      <w:r w:rsidR="00C65B56">
        <w:rPr>
          <w:color w:val="000000"/>
        </w:rPr>
        <w:t>be ex</w:t>
      </w:r>
      <w:r w:rsidR="001B1D1C">
        <w:rPr>
          <w:color w:val="000000"/>
        </w:rPr>
        <w:t>p</w:t>
      </w:r>
      <w:r w:rsidR="00C65B56">
        <w:rPr>
          <w:color w:val="000000"/>
        </w:rPr>
        <w:t xml:space="preserve">ected to </w:t>
      </w:r>
      <w:r w:rsidR="00C65B56" w:rsidRPr="009E6755">
        <w:rPr>
          <w:color w:val="000000"/>
        </w:rPr>
        <w:t>establish and maintain relationship</w:t>
      </w:r>
      <w:r w:rsidR="006A3FB8">
        <w:rPr>
          <w:color w:val="000000"/>
        </w:rPr>
        <w:t>s</w:t>
      </w:r>
      <w:r w:rsidR="00C65B56" w:rsidRPr="009E6755">
        <w:rPr>
          <w:color w:val="000000"/>
        </w:rPr>
        <w:t xml:space="preserve"> with </w:t>
      </w:r>
      <w:r w:rsidR="00C65B56">
        <w:rPr>
          <w:color w:val="000000"/>
        </w:rPr>
        <w:t xml:space="preserve">each DHCD-approved </w:t>
      </w:r>
      <w:r w:rsidR="006A3FB8">
        <w:rPr>
          <w:color w:val="000000"/>
        </w:rPr>
        <w:t>c</w:t>
      </w:r>
      <w:r w:rsidR="00C65B56">
        <w:rPr>
          <w:color w:val="000000"/>
        </w:rPr>
        <w:t xml:space="preserve">ommunity </w:t>
      </w:r>
      <w:r w:rsidR="006A3FB8">
        <w:rPr>
          <w:color w:val="000000"/>
        </w:rPr>
        <w:t>b</w:t>
      </w:r>
      <w:r w:rsidR="00C65B56">
        <w:rPr>
          <w:color w:val="000000"/>
        </w:rPr>
        <w:t xml:space="preserve">ased </w:t>
      </w:r>
      <w:r w:rsidR="006A3FB8">
        <w:rPr>
          <w:color w:val="000000"/>
        </w:rPr>
        <w:t>o</w:t>
      </w:r>
      <w:r w:rsidR="00C65B56">
        <w:rPr>
          <w:color w:val="000000"/>
        </w:rPr>
        <w:t xml:space="preserve">rganization to ensure that the responsibilities of </w:t>
      </w:r>
      <w:r w:rsidR="001B1D1C">
        <w:rPr>
          <w:color w:val="000000"/>
        </w:rPr>
        <w:t xml:space="preserve">program </w:t>
      </w:r>
      <w:r w:rsidR="00C65B56">
        <w:rPr>
          <w:color w:val="000000"/>
        </w:rPr>
        <w:t xml:space="preserve">application completion, customer counseling, training and required reporting are properly discharged. </w:t>
      </w:r>
      <w:r w:rsidR="00C65B56" w:rsidRPr="009E6755">
        <w:rPr>
          <w:color w:val="000000"/>
        </w:rPr>
        <w:t xml:space="preserve"> </w:t>
      </w:r>
    </w:p>
    <w:p w:rsidR="00E91A25" w:rsidRPr="00126BC7" w:rsidRDefault="00E91A25" w:rsidP="00E91A25">
      <w:pPr>
        <w:autoSpaceDE w:val="0"/>
        <w:autoSpaceDN w:val="0"/>
        <w:adjustRightInd w:val="0"/>
      </w:pPr>
    </w:p>
    <w:p w:rsidR="00822D70" w:rsidRDefault="00E91A25" w:rsidP="00822D70">
      <w:pPr>
        <w:autoSpaceDE w:val="0"/>
        <w:autoSpaceDN w:val="0"/>
        <w:adjustRightInd w:val="0"/>
        <w:rPr>
          <w:b/>
        </w:rPr>
      </w:pPr>
      <w:r w:rsidRPr="00822D70">
        <w:rPr>
          <w:b/>
        </w:rPr>
        <w:t xml:space="preserve">Threshold </w:t>
      </w:r>
      <w:r w:rsidR="00491F6B">
        <w:rPr>
          <w:b/>
        </w:rPr>
        <w:t>Application</w:t>
      </w:r>
      <w:r w:rsidRPr="00822D70">
        <w:rPr>
          <w:b/>
        </w:rPr>
        <w:t xml:space="preserve"> Requirements (required </w:t>
      </w:r>
      <w:r w:rsidR="00491F6B">
        <w:rPr>
          <w:b/>
        </w:rPr>
        <w:t xml:space="preserve">for </w:t>
      </w:r>
      <w:r w:rsidRPr="00822D70">
        <w:rPr>
          <w:b/>
        </w:rPr>
        <w:t>any the</w:t>
      </w:r>
      <w:r w:rsidR="00A37CAF" w:rsidRPr="00822D70">
        <w:rPr>
          <w:b/>
        </w:rPr>
        <w:t xml:space="preserve"> application </w:t>
      </w:r>
      <w:r w:rsidR="009C43AF" w:rsidRPr="00822D70">
        <w:rPr>
          <w:b/>
        </w:rPr>
        <w:t xml:space="preserve">to be </w:t>
      </w:r>
      <w:r w:rsidRPr="00822D70">
        <w:rPr>
          <w:b/>
        </w:rPr>
        <w:t>considered for selection)</w:t>
      </w:r>
      <w:r w:rsidR="00822D70" w:rsidRPr="00822D70">
        <w:rPr>
          <w:b/>
        </w:rPr>
        <w:t xml:space="preserve">  </w:t>
      </w:r>
    </w:p>
    <w:p w:rsidR="00822D70" w:rsidRDefault="00746446" w:rsidP="00822D70">
      <w:pPr>
        <w:autoSpaceDE w:val="0"/>
        <w:autoSpaceDN w:val="0"/>
        <w:adjustRightInd w:val="0"/>
      </w:pPr>
      <w:r>
        <w:t xml:space="preserve">Applicants </w:t>
      </w:r>
      <w:r w:rsidR="00B57835">
        <w:t xml:space="preserve">must meet the following threshold requirements in order for </w:t>
      </w:r>
      <w:r w:rsidR="000D7C74">
        <w:t xml:space="preserve">the </w:t>
      </w:r>
      <w:r w:rsidR="00B57835">
        <w:t>application to be reviewed:</w:t>
      </w:r>
    </w:p>
    <w:p w:rsidR="005A30CD" w:rsidRDefault="005A30CD" w:rsidP="005A30CD">
      <w:pPr>
        <w:autoSpaceDE w:val="0"/>
        <w:autoSpaceDN w:val="0"/>
        <w:adjustRightInd w:val="0"/>
        <w:ind w:left="360"/>
        <w:rPr>
          <w:color w:val="000000"/>
        </w:rPr>
      </w:pPr>
    </w:p>
    <w:p w:rsidR="00E91A25" w:rsidRDefault="00E91A25" w:rsidP="00E91A25">
      <w:pPr>
        <w:numPr>
          <w:ilvl w:val="0"/>
          <w:numId w:val="2"/>
        </w:numPr>
        <w:autoSpaceDE w:val="0"/>
        <w:autoSpaceDN w:val="0"/>
        <w:adjustRightInd w:val="0"/>
        <w:rPr>
          <w:color w:val="000000"/>
        </w:rPr>
      </w:pPr>
      <w:r w:rsidRPr="002409D1">
        <w:rPr>
          <w:color w:val="000000"/>
        </w:rPr>
        <w:t xml:space="preserve">The </w:t>
      </w:r>
      <w:r w:rsidR="00746446">
        <w:rPr>
          <w:color w:val="000000"/>
        </w:rPr>
        <w:t xml:space="preserve">applicant </w:t>
      </w:r>
      <w:r w:rsidRPr="002409D1">
        <w:rPr>
          <w:color w:val="000000"/>
        </w:rPr>
        <w:t xml:space="preserve">must be in </w:t>
      </w:r>
      <w:r w:rsidR="00F1107E">
        <w:rPr>
          <w:color w:val="000000"/>
        </w:rPr>
        <w:t>g</w:t>
      </w:r>
      <w:r w:rsidRPr="002409D1">
        <w:rPr>
          <w:color w:val="000000"/>
        </w:rPr>
        <w:t xml:space="preserve">ood </w:t>
      </w:r>
      <w:r w:rsidR="00F1107E">
        <w:rPr>
          <w:color w:val="000000"/>
        </w:rPr>
        <w:t>s</w:t>
      </w:r>
      <w:r w:rsidRPr="002409D1">
        <w:rPr>
          <w:color w:val="000000"/>
        </w:rPr>
        <w:t>tanding in the District of Columbia and must be current on all obligations to the District and Federal governments. (i.e., D.C.</w:t>
      </w:r>
      <w:r w:rsidR="00B57835">
        <w:rPr>
          <w:color w:val="000000"/>
        </w:rPr>
        <w:t xml:space="preserve"> and</w:t>
      </w:r>
      <w:r w:rsidRPr="002409D1">
        <w:rPr>
          <w:color w:val="000000"/>
        </w:rPr>
        <w:t xml:space="preserve"> Federal taxes,</w:t>
      </w:r>
      <w:r w:rsidR="0045323E">
        <w:rPr>
          <w:color w:val="000000"/>
        </w:rPr>
        <w:t xml:space="preserve"> </w:t>
      </w:r>
      <w:r w:rsidRPr="002409D1">
        <w:rPr>
          <w:color w:val="000000"/>
        </w:rPr>
        <w:t>and outstanding loans).</w:t>
      </w:r>
    </w:p>
    <w:p w:rsidR="00A37CAF" w:rsidRDefault="00A37CAF" w:rsidP="00A37CAF">
      <w:pPr>
        <w:autoSpaceDE w:val="0"/>
        <w:autoSpaceDN w:val="0"/>
        <w:adjustRightInd w:val="0"/>
        <w:rPr>
          <w:color w:val="000000"/>
        </w:rPr>
      </w:pPr>
    </w:p>
    <w:p w:rsidR="00E91A25" w:rsidRDefault="00E91A25" w:rsidP="00E91A25">
      <w:pPr>
        <w:numPr>
          <w:ilvl w:val="0"/>
          <w:numId w:val="3"/>
        </w:numPr>
        <w:tabs>
          <w:tab w:val="clear" w:pos="1080"/>
          <w:tab w:val="num" w:pos="720"/>
        </w:tabs>
        <w:autoSpaceDE w:val="0"/>
        <w:autoSpaceDN w:val="0"/>
        <w:adjustRightInd w:val="0"/>
        <w:ind w:left="720"/>
      </w:pPr>
      <w:r w:rsidRPr="002409D1">
        <w:lastRenderedPageBreak/>
        <w:t xml:space="preserve">The </w:t>
      </w:r>
      <w:r w:rsidR="00746446">
        <w:t xml:space="preserve">applicant </w:t>
      </w:r>
      <w:r w:rsidRPr="002409D1">
        <w:t xml:space="preserve">must have written </w:t>
      </w:r>
      <w:r>
        <w:t>C</w:t>
      </w:r>
      <w:r w:rsidRPr="002409D1">
        <w:t xml:space="preserve">onflict of </w:t>
      </w:r>
      <w:r>
        <w:t>I</w:t>
      </w:r>
      <w:r w:rsidRPr="002409D1">
        <w:t xml:space="preserve">nterest policies and procedures governing employees and board members in regard to the award and administration of contracts and other financial interests and benefits.  These procedures must include </w:t>
      </w:r>
      <w:r w:rsidR="00775311">
        <w:t xml:space="preserve">a requirement for </w:t>
      </w:r>
      <w:r w:rsidRPr="002409D1">
        <w:t xml:space="preserve">the retention of </w:t>
      </w:r>
      <w:r w:rsidR="00C17F05">
        <w:t xml:space="preserve">written </w:t>
      </w:r>
      <w:r w:rsidRPr="002409D1">
        <w:t>Conflict of Interest declarations executed by each employee and board member.</w:t>
      </w:r>
    </w:p>
    <w:p w:rsidR="00E91A25" w:rsidRDefault="00E91A25" w:rsidP="00E91A25">
      <w:pPr>
        <w:autoSpaceDE w:val="0"/>
        <w:autoSpaceDN w:val="0"/>
        <w:adjustRightInd w:val="0"/>
        <w:ind w:left="360"/>
      </w:pPr>
    </w:p>
    <w:p w:rsidR="00E91A25" w:rsidRPr="00F063DF" w:rsidRDefault="00E91A25" w:rsidP="00E91A25">
      <w:pPr>
        <w:numPr>
          <w:ilvl w:val="0"/>
          <w:numId w:val="22"/>
        </w:numPr>
        <w:autoSpaceDE w:val="0"/>
        <w:autoSpaceDN w:val="0"/>
        <w:adjustRightInd w:val="0"/>
      </w:pPr>
      <w:r w:rsidRPr="00F063DF">
        <w:rPr>
          <w:i/>
        </w:rPr>
        <w:t>Nondiscrimination in the Delivery of Services.</w:t>
      </w:r>
      <w:r w:rsidRPr="00F063DF">
        <w:rPr>
          <w:b/>
        </w:rPr>
        <w:t xml:space="preserve"> </w:t>
      </w:r>
      <w:r w:rsidRPr="00F063DF">
        <w:t>The applicant must comply with</w:t>
      </w:r>
      <w:r w:rsidR="001A03C7">
        <w:t xml:space="preserve"> all applicable</w:t>
      </w:r>
      <w:r w:rsidRPr="00F063DF">
        <w:t xml:space="preserve"> federal and local laws which prohibit discrimination in the delivery of program</w:t>
      </w:r>
      <w:r w:rsidR="00C17F05">
        <w:t>s</w:t>
      </w:r>
      <w:r w:rsidRPr="00F063DF">
        <w:t xml:space="preserve"> and services, including, but not limited to, the following laws and regulations:</w:t>
      </w:r>
    </w:p>
    <w:p w:rsidR="00E91A25" w:rsidRPr="00F063DF" w:rsidRDefault="00E91A25" w:rsidP="00E91A25">
      <w:pPr>
        <w:autoSpaceDE w:val="0"/>
        <w:autoSpaceDN w:val="0"/>
        <w:adjustRightInd w:val="0"/>
        <w:ind w:left="360"/>
      </w:pPr>
    </w:p>
    <w:p w:rsidR="00E91A25" w:rsidRDefault="00E91A25" w:rsidP="00FE6BCB">
      <w:pPr>
        <w:numPr>
          <w:ilvl w:val="0"/>
          <w:numId w:val="10"/>
        </w:numPr>
        <w:tabs>
          <w:tab w:val="num" w:pos="720"/>
          <w:tab w:val="left" w:pos="1080"/>
        </w:tabs>
        <w:ind w:left="720" w:firstLine="0"/>
      </w:pPr>
      <w:r w:rsidRPr="00F063DF">
        <w:t>Title VI of the Civil Rights Act of 1964 (42 U.S.C. 2000d et seq.)- Prohibits discrimination on the basis of race, color or national origin in programs and activities receiving federal financial assistance.</w:t>
      </w:r>
    </w:p>
    <w:p w:rsidR="0091040A" w:rsidRDefault="0091040A" w:rsidP="0091040A">
      <w:pPr>
        <w:tabs>
          <w:tab w:val="left" w:pos="1080"/>
        </w:tabs>
      </w:pPr>
    </w:p>
    <w:p w:rsidR="00E91A25" w:rsidRPr="00F063DF" w:rsidRDefault="00E91A25" w:rsidP="00E91A25">
      <w:pPr>
        <w:numPr>
          <w:ilvl w:val="0"/>
          <w:numId w:val="10"/>
        </w:numPr>
        <w:tabs>
          <w:tab w:val="num" w:pos="1080"/>
        </w:tabs>
        <w:ind w:left="720" w:firstLine="0"/>
      </w:pPr>
      <w:r w:rsidRPr="00F063DF">
        <w:t>Section 109 of Title I of the Housing and Community Development Act of 1974 (24 CFR Parts 6,180,570)</w:t>
      </w:r>
      <w:r w:rsidR="00B57835">
        <w:t xml:space="preserve"> </w:t>
      </w:r>
      <w:r w:rsidRPr="00F063DF">
        <w:t>– No person on the basis of race, color, national origin, sex or religion, be excluded from participation in, be denied the benefits of, or be subjected to discrimination under any program or activity funded in whole or in part with community development funds.</w:t>
      </w:r>
    </w:p>
    <w:p w:rsidR="00E91A25" w:rsidRPr="00F063DF" w:rsidRDefault="00E91A25" w:rsidP="00E91A25"/>
    <w:p w:rsidR="00E91A25" w:rsidRDefault="00E91A25" w:rsidP="00E91A25">
      <w:pPr>
        <w:numPr>
          <w:ilvl w:val="0"/>
          <w:numId w:val="10"/>
        </w:numPr>
        <w:tabs>
          <w:tab w:val="num" w:pos="1080"/>
        </w:tabs>
        <w:ind w:left="720" w:firstLine="0"/>
      </w:pPr>
      <w:r w:rsidRPr="00F063DF">
        <w:t>The Age Discrimination Act of 1975 (42 U.S.C. 6101-07)</w:t>
      </w:r>
      <w:r w:rsidR="0091040A">
        <w:t xml:space="preserve"> </w:t>
      </w:r>
      <w:r w:rsidRPr="00F063DF">
        <w:t>– Prohibits discrimination on the basis of age in programs or activities receiving federal financial assistance.</w:t>
      </w:r>
    </w:p>
    <w:p w:rsidR="004401DC" w:rsidRDefault="004401DC" w:rsidP="004401DC"/>
    <w:p w:rsidR="00E91A25" w:rsidRPr="00F063DF" w:rsidRDefault="00E91A25" w:rsidP="00E91A25">
      <w:pPr>
        <w:numPr>
          <w:ilvl w:val="0"/>
          <w:numId w:val="10"/>
        </w:numPr>
        <w:tabs>
          <w:tab w:val="num" w:pos="1080"/>
        </w:tabs>
        <w:ind w:left="720" w:firstLine="0"/>
      </w:pPr>
      <w:r w:rsidRPr="00F063DF">
        <w:t>Section 504 of the Rehabilitation Act of 1973 (24 CFR Part 8), as amended provides that "No otherwise qualified individual with handicaps in the United States ...shall solely by reason of his handicap be excluded from the participation in be denied the benefits of or be subjected to discrimination under any program or activity receiving Federal financial assistance..."</w:t>
      </w:r>
    </w:p>
    <w:p w:rsidR="00E91A25" w:rsidRPr="00F063DF" w:rsidRDefault="00E91A25" w:rsidP="00E91A25"/>
    <w:p w:rsidR="00AB5D86" w:rsidRDefault="001E4ED9" w:rsidP="00AB5D86">
      <w:pPr>
        <w:numPr>
          <w:ilvl w:val="0"/>
          <w:numId w:val="10"/>
        </w:numPr>
        <w:tabs>
          <w:tab w:val="num" w:pos="1080"/>
        </w:tabs>
        <w:ind w:left="720" w:firstLine="0"/>
      </w:pPr>
      <w:r>
        <w:t>Title III, American</w:t>
      </w:r>
      <w:r w:rsidR="006A5C57">
        <w:t xml:space="preserve"> w</w:t>
      </w:r>
      <w:r>
        <w:t xml:space="preserve">ith Disabilities Act (ADA), 28 CFR Part 36, Nondiscrimination on the Basis of Disability by Public Accommodations and in Commercial Facilities.  The applicant’s site of business must be </w:t>
      </w:r>
      <w:r w:rsidR="006A5C57">
        <w:t>accessible or have a plan to be in compliance within ninety (90) days after execution of the grant.</w:t>
      </w:r>
    </w:p>
    <w:p w:rsidR="00AB5D86" w:rsidRDefault="00AB5D86" w:rsidP="00AB5D86"/>
    <w:p w:rsidR="00CF630F" w:rsidRDefault="00CF630F" w:rsidP="006D6B53">
      <w:pPr>
        <w:ind w:left="720"/>
      </w:pPr>
    </w:p>
    <w:p w:rsidR="00CF630F" w:rsidRDefault="002C45D1" w:rsidP="00CF630F">
      <w:pPr>
        <w:numPr>
          <w:ilvl w:val="0"/>
          <w:numId w:val="10"/>
        </w:numPr>
        <w:tabs>
          <w:tab w:val="num" w:pos="1080"/>
        </w:tabs>
        <w:ind w:left="720" w:firstLine="0"/>
      </w:pPr>
      <w:r>
        <w:t xml:space="preserve">The Architectural Barriers Act, as amended (42 U.S.C. SS4151 et seq.) is an Act to ensure that certain buildings financed with Federal funds are so designed and constructed as to be accessible to the physically handicapped. </w:t>
      </w: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4D401D" w:rsidRDefault="004D401D" w:rsidP="00994815">
      <w:pPr>
        <w:pBdr>
          <w:bottom w:val="single" w:sz="4" w:space="1" w:color="auto"/>
        </w:pBdr>
        <w:autoSpaceDE w:val="0"/>
        <w:autoSpaceDN w:val="0"/>
        <w:adjustRightInd w:val="0"/>
        <w:rPr>
          <w:b/>
          <w:color w:val="000000"/>
          <w:sz w:val="26"/>
        </w:rPr>
      </w:pPr>
    </w:p>
    <w:p w:rsidR="00994815" w:rsidRPr="002409D1" w:rsidRDefault="00994815" w:rsidP="00994815">
      <w:pPr>
        <w:pBdr>
          <w:bottom w:val="single" w:sz="4" w:space="1" w:color="auto"/>
        </w:pBdr>
        <w:autoSpaceDE w:val="0"/>
        <w:autoSpaceDN w:val="0"/>
        <w:adjustRightInd w:val="0"/>
        <w:rPr>
          <w:b/>
          <w:color w:val="000000"/>
          <w:sz w:val="26"/>
        </w:rPr>
      </w:pPr>
      <w:r w:rsidRPr="002409D1">
        <w:rPr>
          <w:b/>
          <w:color w:val="000000"/>
          <w:sz w:val="26"/>
        </w:rPr>
        <w:lastRenderedPageBreak/>
        <w:t xml:space="preserve">SECTION </w:t>
      </w:r>
      <w:r w:rsidR="00C548C7">
        <w:rPr>
          <w:b/>
          <w:color w:val="000000"/>
          <w:sz w:val="26"/>
        </w:rPr>
        <w:t>3</w:t>
      </w:r>
      <w:r w:rsidRPr="002409D1">
        <w:rPr>
          <w:b/>
          <w:color w:val="000000"/>
          <w:sz w:val="26"/>
        </w:rPr>
        <w:t xml:space="preserve">:  </w:t>
      </w:r>
      <w:r w:rsidR="005A5B99">
        <w:rPr>
          <w:b/>
          <w:color w:val="000000"/>
          <w:sz w:val="26"/>
        </w:rPr>
        <w:t>Program Priorities</w:t>
      </w:r>
      <w:r w:rsidR="00FF108D">
        <w:rPr>
          <w:b/>
          <w:color w:val="000000"/>
          <w:sz w:val="26"/>
        </w:rPr>
        <w:t xml:space="preserve"> </w:t>
      </w:r>
    </w:p>
    <w:p w:rsidR="00994815" w:rsidRPr="002409D1" w:rsidRDefault="00994815" w:rsidP="00994815">
      <w:pPr>
        <w:autoSpaceDE w:val="0"/>
        <w:autoSpaceDN w:val="0"/>
        <w:adjustRightInd w:val="0"/>
        <w:rPr>
          <w:b/>
          <w:color w:val="000000"/>
        </w:rPr>
      </w:pPr>
    </w:p>
    <w:p w:rsidR="00D406C1" w:rsidRPr="002409D1" w:rsidRDefault="00204EFB" w:rsidP="00D406C1">
      <w:pPr>
        <w:autoSpaceDE w:val="0"/>
        <w:autoSpaceDN w:val="0"/>
        <w:adjustRightInd w:val="0"/>
        <w:rPr>
          <w:color w:val="000000"/>
        </w:rPr>
      </w:pPr>
      <w:r>
        <w:t>The organization(s) se</w:t>
      </w:r>
      <w:r w:rsidR="00A00843">
        <w:t xml:space="preserve">lected </w:t>
      </w:r>
      <w:r w:rsidR="00EC4836">
        <w:t xml:space="preserve">as </w:t>
      </w:r>
      <w:r>
        <w:t xml:space="preserve">Homebuyer Program Administrator </w:t>
      </w:r>
      <w:r w:rsidR="00A00843">
        <w:t xml:space="preserve">(HPA) </w:t>
      </w:r>
      <w:r>
        <w:t xml:space="preserve">will play a key role in increasing homeownership for low and moderate income households in the District.  </w:t>
      </w:r>
      <w:r w:rsidR="00A00843" w:rsidRPr="00216D66">
        <w:t xml:space="preserve">The HPA will </w:t>
      </w:r>
      <w:r w:rsidR="00A00843">
        <w:t>(1) conduct</w:t>
      </w:r>
      <w:r w:rsidR="00411912">
        <w:t>,</w:t>
      </w:r>
      <w:r w:rsidR="00A00843">
        <w:t xml:space="preserve"> and advise DHCD on</w:t>
      </w:r>
      <w:r w:rsidR="00411912">
        <w:t>,</w:t>
      </w:r>
      <w:r w:rsidR="00A00843">
        <w:t xml:space="preserve"> program marketing, (2) manage compliance, financial accountability, reporting and documentation per </w:t>
      </w:r>
      <w:r w:rsidR="000D7C74">
        <w:t xml:space="preserve">the requirements of </w:t>
      </w:r>
      <w:r w:rsidR="00A00843">
        <w:t>each funding source in these programs, (3) manage the entire second mortga</w:t>
      </w:r>
      <w:r w:rsidR="00EC4836">
        <w:t>g</w:t>
      </w:r>
      <w:r w:rsidR="00A00843">
        <w:t>e operation for these programs, including</w:t>
      </w:r>
      <w:r w:rsidR="00411912">
        <w:t>, but not limited to,</w:t>
      </w:r>
      <w:r w:rsidR="00A00843">
        <w:t xml:space="preserve"> </w:t>
      </w:r>
      <w:r w:rsidR="00A00843" w:rsidRPr="00216D66">
        <w:t>determin</w:t>
      </w:r>
      <w:r w:rsidR="00A00843">
        <w:t>ing</w:t>
      </w:r>
      <w:r w:rsidR="00A00843" w:rsidRPr="00216D66">
        <w:t xml:space="preserve"> applicant eligibility, </w:t>
      </w:r>
      <w:r w:rsidR="00774BF2">
        <w:t xml:space="preserve">underwriting loan applications, </w:t>
      </w:r>
      <w:r w:rsidR="00A00843" w:rsidRPr="00216D66">
        <w:t>provid</w:t>
      </w:r>
      <w:r w:rsidR="00A00843">
        <w:t>ing</w:t>
      </w:r>
      <w:r w:rsidR="00A00843" w:rsidRPr="00216D66">
        <w:t xml:space="preserve"> loan processing, provid</w:t>
      </w:r>
      <w:r w:rsidR="00A00843">
        <w:t>ing</w:t>
      </w:r>
      <w:r w:rsidR="00A00843" w:rsidRPr="00216D66">
        <w:t xml:space="preserve"> loan closing preparation and funding, and </w:t>
      </w:r>
      <w:r w:rsidR="00A00843">
        <w:t xml:space="preserve">(4) </w:t>
      </w:r>
      <w:r w:rsidR="00A00843" w:rsidRPr="00216D66">
        <w:t xml:space="preserve">provide strategic subject matter expertise for the </w:t>
      </w:r>
      <w:r w:rsidR="00A00843">
        <w:t xml:space="preserve">overall </w:t>
      </w:r>
      <w:r w:rsidR="00A00843" w:rsidRPr="00216D66">
        <w:t xml:space="preserve">improvement of homeownership programs.  </w:t>
      </w:r>
      <w:r w:rsidR="00A00843">
        <w:t xml:space="preserve">This will include making recommendations to DHCD concerning all aspects of the structure and process of these homeownership programs.  </w:t>
      </w:r>
      <w:r w:rsidR="00D406C1" w:rsidRPr="002409D1">
        <w:rPr>
          <w:color w:val="000000"/>
        </w:rPr>
        <w:t xml:space="preserve">DHCD </w:t>
      </w:r>
      <w:r w:rsidR="00D406C1">
        <w:rPr>
          <w:color w:val="000000"/>
        </w:rPr>
        <w:t>will evaluate each applicant’s submitted work plan and budget for adequate fiscal capacity to produce a proposed number of new homeowners in the first year of operation under these homeownership programs.</w:t>
      </w:r>
    </w:p>
    <w:p w:rsidR="00204EFB" w:rsidRDefault="00204EFB" w:rsidP="008F61B3">
      <w:pPr>
        <w:autoSpaceDE w:val="0"/>
        <w:autoSpaceDN w:val="0"/>
        <w:adjustRightInd w:val="0"/>
      </w:pPr>
    </w:p>
    <w:p w:rsidR="008F61B3" w:rsidRDefault="008F61B3" w:rsidP="008F61B3">
      <w:pPr>
        <w:autoSpaceDE w:val="0"/>
        <w:autoSpaceDN w:val="0"/>
        <w:adjustRightInd w:val="0"/>
        <w:rPr>
          <w:color w:val="000000"/>
        </w:rPr>
      </w:pPr>
      <w:r>
        <w:rPr>
          <w:color w:val="000000"/>
        </w:rPr>
        <w:t xml:space="preserve"> </w:t>
      </w:r>
    </w:p>
    <w:p w:rsidR="009A7D4A" w:rsidRPr="00AA5388" w:rsidRDefault="009A7D4A" w:rsidP="00620DE4">
      <w:pPr>
        <w:pStyle w:val="ListParagraph"/>
        <w:numPr>
          <w:ilvl w:val="0"/>
          <w:numId w:val="52"/>
        </w:numPr>
        <w:autoSpaceDE w:val="0"/>
        <w:autoSpaceDN w:val="0"/>
        <w:adjustRightInd w:val="0"/>
        <w:rPr>
          <w:b/>
          <w:color w:val="000000"/>
        </w:rPr>
      </w:pPr>
      <w:r w:rsidRPr="00AA5388">
        <w:rPr>
          <w:b/>
          <w:color w:val="000000"/>
        </w:rPr>
        <w:t>Marketing and Outreach</w:t>
      </w:r>
    </w:p>
    <w:p w:rsidR="009A7D4A" w:rsidRDefault="009A7D4A" w:rsidP="009A7D4A">
      <w:pPr>
        <w:autoSpaceDE w:val="0"/>
        <w:autoSpaceDN w:val="0"/>
        <w:adjustRightInd w:val="0"/>
        <w:rPr>
          <w:color w:val="000000"/>
        </w:rPr>
      </w:pPr>
    </w:p>
    <w:p w:rsidR="009A7D4A" w:rsidRPr="00216D66" w:rsidRDefault="009A7D4A" w:rsidP="009A7D4A">
      <w:pPr>
        <w:autoSpaceDE w:val="0"/>
        <w:autoSpaceDN w:val="0"/>
        <w:adjustRightInd w:val="0"/>
        <w:rPr>
          <w:color w:val="000000"/>
        </w:rPr>
      </w:pPr>
      <w:r w:rsidRPr="00216D66">
        <w:rPr>
          <w:color w:val="000000"/>
        </w:rPr>
        <w:t>Currently, DHCD conducts its marketing efforts through its Office of Communications and Community Outreach</w:t>
      </w:r>
      <w:r>
        <w:rPr>
          <w:color w:val="000000"/>
        </w:rPr>
        <w:t xml:space="preserve"> (OCCO)</w:t>
      </w:r>
      <w:r w:rsidRPr="00216D66">
        <w:rPr>
          <w:color w:val="000000"/>
        </w:rPr>
        <w:t xml:space="preserve">.  The mission of OCCO is to </w:t>
      </w:r>
      <w:r>
        <w:rPr>
          <w:color w:val="000000"/>
        </w:rPr>
        <w:t xml:space="preserve">promote the brand of DHCD by informing the public of Department goals, initiatives, and activities, through media relations, public affairs and stakeholder engagements.  </w:t>
      </w:r>
      <w:r w:rsidRPr="00216D66">
        <w:rPr>
          <w:color w:val="000000"/>
        </w:rPr>
        <w:t xml:space="preserve">DHCD utilizes its relationships with </w:t>
      </w:r>
      <w:r w:rsidR="006A3FB8">
        <w:rPr>
          <w:color w:val="000000"/>
        </w:rPr>
        <w:t>c</w:t>
      </w:r>
      <w:r w:rsidRPr="00216D66">
        <w:rPr>
          <w:color w:val="000000"/>
        </w:rPr>
        <w:t xml:space="preserve">ommunity </w:t>
      </w:r>
      <w:r w:rsidR="006A3FB8">
        <w:rPr>
          <w:color w:val="000000"/>
        </w:rPr>
        <w:t>b</w:t>
      </w:r>
      <w:r w:rsidRPr="00216D66">
        <w:rPr>
          <w:color w:val="000000"/>
        </w:rPr>
        <w:t xml:space="preserve">ased </w:t>
      </w:r>
      <w:r w:rsidR="006A3FB8">
        <w:rPr>
          <w:color w:val="000000"/>
        </w:rPr>
        <w:t>o</w:t>
      </w:r>
      <w:r w:rsidRPr="00216D66">
        <w:rPr>
          <w:color w:val="000000"/>
        </w:rPr>
        <w:t xml:space="preserve">rganizations </w:t>
      </w:r>
      <w:r>
        <w:rPr>
          <w:color w:val="000000"/>
        </w:rPr>
        <w:t xml:space="preserve">(CBOs) and non-profit partners </w:t>
      </w:r>
      <w:r w:rsidRPr="00216D66">
        <w:rPr>
          <w:color w:val="000000"/>
        </w:rPr>
        <w:t xml:space="preserve">to increase awareness of its homeownership opportunities.  All </w:t>
      </w:r>
      <w:r w:rsidR="006A3FB8">
        <w:rPr>
          <w:color w:val="000000"/>
        </w:rPr>
        <w:t>c</w:t>
      </w:r>
      <w:r w:rsidRPr="00216D66">
        <w:rPr>
          <w:color w:val="000000"/>
        </w:rPr>
        <w:t xml:space="preserve">ommunity </w:t>
      </w:r>
      <w:r w:rsidR="006A3FB8">
        <w:rPr>
          <w:color w:val="000000"/>
        </w:rPr>
        <w:t>b</w:t>
      </w:r>
      <w:r w:rsidRPr="00216D66">
        <w:rPr>
          <w:color w:val="000000"/>
        </w:rPr>
        <w:t xml:space="preserve">ased </w:t>
      </w:r>
      <w:r w:rsidR="006A3FB8">
        <w:rPr>
          <w:color w:val="000000"/>
        </w:rPr>
        <w:t>o</w:t>
      </w:r>
      <w:r w:rsidRPr="00216D66">
        <w:rPr>
          <w:color w:val="000000"/>
        </w:rPr>
        <w:t xml:space="preserve">rganizations must submit Marketing and Outreach </w:t>
      </w:r>
      <w:r w:rsidR="006A3FB8">
        <w:rPr>
          <w:color w:val="000000"/>
        </w:rPr>
        <w:t>P</w:t>
      </w:r>
      <w:r>
        <w:rPr>
          <w:color w:val="000000"/>
        </w:rPr>
        <w:t>lan</w:t>
      </w:r>
      <w:r w:rsidR="00D41077">
        <w:rPr>
          <w:color w:val="000000"/>
        </w:rPr>
        <w:t>s</w:t>
      </w:r>
      <w:r>
        <w:rPr>
          <w:color w:val="000000"/>
        </w:rPr>
        <w:t xml:space="preserve"> </w:t>
      </w:r>
      <w:r w:rsidR="000D7C74">
        <w:rPr>
          <w:color w:val="000000"/>
        </w:rPr>
        <w:t xml:space="preserve">which are </w:t>
      </w:r>
      <w:r w:rsidRPr="00216D66">
        <w:rPr>
          <w:color w:val="000000"/>
        </w:rPr>
        <w:t xml:space="preserve">focused on </w:t>
      </w:r>
      <w:r w:rsidR="00D41077">
        <w:rPr>
          <w:color w:val="000000"/>
        </w:rPr>
        <w:t xml:space="preserve">their respective </w:t>
      </w:r>
      <w:r w:rsidRPr="00216D66">
        <w:rPr>
          <w:color w:val="000000"/>
        </w:rPr>
        <w:t>target area</w:t>
      </w:r>
      <w:r w:rsidR="00D41077">
        <w:rPr>
          <w:color w:val="000000"/>
        </w:rPr>
        <w:t>s</w:t>
      </w:r>
      <w:r w:rsidR="00774BF2">
        <w:rPr>
          <w:color w:val="000000"/>
        </w:rPr>
        <w:t xml:space="preserve"> or populations</w:t>
      </w:r>
      <w:r w:rsidR="00D41077">
        <w:rPr>
          <w:color w:val="000000"/>
        </w:rPr>
        <w:t>,</w:t>
      </w:r>
      <w:r w:rsidRPr="00216D66">
        <w:rPr>
          <w:color w:val="000000"/>
        </w:rPr>
        <w:t xml:space="preserve"> </w:t>
      </w:r>
      <w:r w:rsidR="000E2B19">
        <w:rPr>
          <w:color w:val="000000"/>
        </w:rPr>
        <w:t xml:space="preserve">and </w:t>
      </w:r>
      <w:r w:rsidRPr="00216D66">
        <w:rPr>
          <w:color w:val="000000"/>
        </w:rPr>
        <w:t xml:space="preserve">which include </w:t>
      </w:r>
      <w:r w:rsidR="00D41077">
        <w:rPr>
          <w:color w:val="000000"/>
        </w:rPr>
        <w:t>their</w:t>
      </w:r>
      <w:r w:rsidRPr="00216D66">
        <w:rPr>
          <w:color w:val="000000"/>
        </w:rPr>
        <w:t xml:space="preserve"> </w:t>
      </w:r>
      <w:r w:rsidR="00C1512A">
        <w:rPr>
          <w:color w:val="000000"/>
        </w:rPr>
        <w:t xml:space="preserve">marketing and </w:t>
      </w:r>
      <w:r w:rsidR="00D41077">
        <w:rPr>
          <w:color w:val="000000"/>
        </w:rPr>
        <w:t>outreach</w:t>
      </w:r>
      <w:r w:rsidRPr="00216D66">
        <w:rPr>
          <w:color w:val="000000"/>
        </w:rPr>
        <w:t xml:space="preserve"> activities</w:t>
      </w:r>
      <w:r w:rsidR="009752D7">
        <w:rPr>
          <w:color w:val="000000"/>
        </w:rPr>
        <w:t xml:space="preserve"> for homeownership</w:t>
      </w:r>
      <w:r w:rsidRPr="00216D66">
        <w:rPr>
          <w:color w:val="000000"/>
        </w:rPr>
        <w:t xml:space="preserve">.  Marketing </w:t>
      </w:r>
      <w:r w:rsidR="00305201">
        <w:rPr>
          <w:color w:val="000000"/>
        </w:rPr>
        <w:t xml:space="preserve">and outreach </w:t>
      </w:r>
      <w:r w:rsidRPr="00216D66">
        <w:rPr>
          <w:color w:val="000000"/>
        </w:rPr>
        <w:t xml:space="preserve">efforts are conducted </w:t>
      </w:r>
      <w:r w:rsidR="00E16420">
        <w:rPr>
          <w:color w:val="000000"/>
        </w:rPr>
        <w:t xml:space="preserve">both </w:t>
      </w:r>
      <w:r w:rsidRPr="00216D66">
        <w:rPr>
          <w:color w:val="000000"/>
        </w:rPr>
        <w:t xml:space="preserve">directly by the CBOs </w:t>
      </w:r>
      <w:r w:rsidR="00E16420">
        <w:rPr>
          <w:color w:val="000000"/>
        </w:rPr>
        <w:t xml:space="preserve">and </w:t>
      </w:r>
      <w:r w:rsidRPr="00216D66">
        <w:rPr>
          <w:color w:val="000000"/>
        </w:rPr>
        <w:t xml:space="preserve">in </w:t>
      </w:r>
      <w:r w:rsidR="00C1512A">
        <w:rPr>
          <w:color w:val="000000"/>
        </w:rPr>
        <w:t xml:space="preserve">coordination with </w:t>
      </w:r>
      <w:r w:rsidRPr="00216D66">
        <w:rPr>
          <w:color w:val="000000"/>
        </w:rPr>
        <w:t xml:space="preserve">DHCD </w:t>
      </w:r>
      <w:r w:rsidR="00305201">
        <w:rPr>
          <w:color w:val="000000"/>
        </w:rPr>
        <w:t>for</w:t>
      </w:r>
      <w:r w:rsidRPr="00216D66">
        <w:rPr>
          <w:color w:val="000000"/>
        </w:rPr>
        <w:t xml:space="preserve"> all of its housing programs.  Both DHCD and the CBOs ut</w:t>
      </w:r>
      <w:r>
        <w:rPr>
          <w:color w:val="000000"/>
        </w:rPr>
        <w:t>i</w:t>
      </w:r>
      <w:r w:rsidRPr="00216D66">
        <w:rPr>
          <w:color w:val="000000"/>
        </w:rPr>
        <w:t xml:space="preserve">lize a full range of marketing and outreach tools.  </w:t>
      </w:r>
      <w:r>
        <w:rPr>
          <w:color w:val="000000"/>
        </w:rPr>
        <w:t xml:space="preserve"> CBOs and all neighborhood partners must acknowledge DHCD as the provider of support for these homeownership </w:t>
      </w:r>
      <w:r w:rsidR="00E16420">
        <w:rPr>
          <w:color w:val="000000"/>
        </w:rPr>
        <w:t>programs</w:t>
      </w:r>
      <w:r>
        <w:rPr>
          <w:color w:val="000000"/>
        </w:rPr>
        <w:t xml:space="preserve">.  In addition, CBOs and all neighborhood partners must demonstrate the capability to effectively serve and communicate with the various non-English speaking and special needs populations of the District.  </w:t>
      </w:r>
      <w:r w:rsidRPr="00216D66">
        <w:rPr>
          <w:color w:val="000000"/>
        </w:rPr>
        <w:t xml:space="preserve">  </w:t>
      </w:r>
    </w:p>
    <w:p w:rsidR="009A7D4A" w:rsidRDefault="009A7D4A" w:rsidP="009A7D4A">
      <w:pPr>
        <w:autoSpaceDE w:val="0"/>
        <w:autoSpaceDN w:val="0"/>
        <w:adjustRightInd w:val="0"/>
        <w:rPr>
          <w:b/>
          <w:color w:val="000000"/>
        </w:rPr>
      </w:pPr>
    </w:p>
    <w:p w:rsidR="009A7D4A" w:rsidRDefault="009A7D4A" w:rsidP="009A7D4A">
      <w:pPr>
        <w:autoSpaceDE w:val="0"/>
        <w:autoSpaceDN w:val="0"/>
        <w:adjustRightInd w:val="0"/>
        <w:rPr>
          <w:i/>
          <w:color w:val="000000"/>
        </w:rPr>
      </w:pPr>
      <w:r>
        <w:rPr>
          <w:i/>
          <w:color w:val="000000"/>
        </w:rPr>
        <w:t xml:space="preserve">DHCD seeks one or more organizations which will </w:t>
      </w:r>
      <w:r w:rsidR="00305201">
        <w:rPr>
          <w:i/>
          <w:color w:val="000000"/>
        </w:rPr>
        <w:t xml:space="preserve">provide </w:t>
      </w:r>
      <w:r>
        <w:rPr>
          <w:i/>
          <w:color w:val="000000"/>
        </w:rPr>
        <w:t>strategic</w:t>
      </w:r>
      <w:r w:rsidR="00305201">
        <w:rPr>
          <w:i/>
          <w:color w:val="000000"/>
        </w:rPr>
        <w:t xml:space="preserve"> advice </w:t>
      </w:r>
      <w:r>
        <w:rPr>
          <w:i/>
          <w:color w:val="000000"/>
        </w:rPr>
        <w:t xml:space="preserve">on its </w:t>
      </w:r>
      <w:r w:rsidR="00305201">
        <w:rPr>
          <w:i/>
          <w:color w:val="000000"/>
        </w:rPr>
        <w:t xml:space="preserve">homeownership </w:t>
      </w:r>
      <w:r>
        <w:rPr>
          <w:i/>
          <w:color w:val="000000"/>
        </w:rPr>
        <w:t xml:space="preserve">marketing </w:t>
      </w:r>
      <w:r w:rsidR="00305201">
        <w:rPr>
          <w:i/>
          <w:color w:val="000000"/>
        </w:rPr>
        <w:t xml:space="preserve">and outreach </w:t>
      </w:r>
      <w:r>
        <w:rPr>
          <w:i/>
          <w:color w:val="000000"/>
        </w:rPr>
        <w:t xml:space="preserve">from the </w:t>
      </w:r>
      <w:r w:rsidR="000E2B19">
        <w:rPr>
          <w:i/>
          <w:color w:val="000000"/>
        </w:rPr>
        <w:t xml:space="preserve">perspective </w:t>
      </w:r>
      <w:r>
        <w:rPr>
          <w:i/>
          <w:color w:val="000000"/>
        </w:rPr>
        <w:t xml:space="preserve">of a Homebuyer Programs Administrator.  </w:t>
      </w:r>
      <w:r w:rsidR="000E2B19">
        <w:rPr>
          <w:i/>
          <w:color w:val="000000"/>
        </w:rPr>
        <w:t xml:space="preserve">Evaluation </w:t>
      </w:r>
      <w:r w:rsidR="001752D9">
        <w:rPr>
          <w:i/>
          <w:color w:val="000000"/>
        </w:rPr>
        <w:t xml:space="preserve">of DHCD’s marketing </w:t>
      </w:r>
      <w:r w:rsidR="00305201">
        <w:rPr>
          <w:i/>
          <w:color w:val="000000"/>
        </w:rPr>
        <w:t xml:space="preserve">and outreach </w:t>
      </w:r>
      <w:r w:rsidR="001752D9">
        <w:rPr>
          <w:i/>
          <w:color w:val="000000"/>
        </w:rPr>
        <w:t xml:space="preserve">efforts may include the </w:t>
      </w:r>
      <w:r w:rsidR="00C1512A">
        <w:rPr>
          <w:i/>
          <w:color w:val="000000"/>
        </w:rPr>
        <w:t xml:space="preserve">study of </w:t>
      </w:r>
      <w:r w:rsidR="001752D9">
        <w:rPr>
          <w:i/>
          <w:color w:val="000000"/>
        </w:rPr>
        <w:t xml:space="preserve">overall </w:t>
      </w:r>
      <w:r w:rsidR="00305201">
        <w:rPr>
          <w:i/>
          <w:color w:val="000000"/>
        </w:rPr>
        <w:t xml:space="preserve">marketing </w:t>
      </w:r>
      <w:r w:rsidR="001752D9">
        <w:rPr>
          <w:i/>
          <w:color w:val="000000"/>
        </w:rPr>
        <w:t>cost</w:t>
      </w:r>
      <w:r w:rsidR="00305201">
        <w:rPr>
          <w:i/>
          <w:color w:val="000000"/>
        </w:rPr>
        <w:t>.</w:t>
      </w:r>
      <w:r w:rsidR="001752D9">
        <w:rPr>
          <w:i/>
          <w:color w:val="000000"/>
        </w:rPr>
        <w:t xml:space="preserve">  </w:t>
      </w:r>
      <w:r>
        <w:rPr>
          <w:i/>
          <w:color w:val="000000"/>
        </w:rPr>
        <w:t xml:space="preserve">HPA will </w:t>
      </w:r>
      <w:r w:rsidR="001752D9">
        <w:rPr>
          <w:i/>
          <w:color w:val="000000"/>
        </w:rPr>
        <w:t xml:space="preserve">also </w:t>
      </w:r>
      <w:r>
        <w:rPr>
          <w:i/>
          <w:color w:val="000000"/>
        </w:rPr>
        <w:t xml:space="preserve">be expected to conduct </w:t>
      </w:r>
      <w:r w:rsidR="00411912">
        <w:rPr>
          <w:i/>
          <w:color w:val="000000"/>
        </w:rPr>
        <w:t xml:space="preserve">marketing and outreach </w:t>
      </w:r>
      <w:r>
        <w:rPr>
          <w:i/>
          <w:color w:val="000000"/>
        </w:rPr>
        <w:t xml:space="preserve">activities along with other non-profit partners in coordination with DHCD/OCCO.  </w:t>
      </w:r>
      <w:r w:rsidR="00411912">
        <w:rPr>
          <w:i/>
          <w:color w:val="000000"/>
        </w:rPr>
        <w:t xml:space="preserve"> </w:t>
      </w:r>
      <w:r>
        <w:rPr>
          <w:i/>
          <w:color w:val="000000"/>
        </w:rPr>
        <w:t xml:space="preserve">HPA </w:t>
      </w:r>
      <w:r w:rsidR="00C83E7C">
        <w:rPr>
          <w:i/>
          <w:color w:val="000000"/>
        </w:rPr>
        <w:t xml:space="preserve">will </w:t>
      </w:r>
      <w:r>
        <w:rPr>
          <w:i/>
          <w:color w:val="000000"/>
        </w:rPr>
        <w:t>advise DHCD on increasing homeownership awareness east of the Anacostia River</w:t>
      </w:r>
      <w:r w:rsidR="00411912">
        <w:rPr>
          <w:i/>
          <w:color w:val="000000"/>
        </w:rPr>
        <w:t>,</w:t>
      </w:r>
      <w:r>
        <w:rPr>
          <w:i/>
          <w:color w:val="000000"/>
        </w:rPr>
        <w:t xml:space="preserve"> where the homeownership rate is lower than elsewhere in the District.  HPA will also advise on increasing awareness of </w:t>
      </w:r>
      <w:r w:rsidR="00E16420">
        <w:rPr>
          <w:i/>
          <w:color w:val="000000"/>
        </w:rPr>
        <w:t xml:space="preserve">all available </w:t>
      </w:r>
      <w:r>
        <w:rPr>
          <w:i/>
          <w:color w:val="000000"/>
        </w:rPr>
        <w:t xml:space="preserve">homeownership programs </w:t>
      </w:r>
      <w:r w:rsidR="00E16420">
        <w:rPr>
          <w:i/>
          <w:color w:val="000000"/>
        </w:rPr>
        <w:t xml:space="preserve">including </w:t>
      </w:r>
      <w:r>
        <w:rPr>
          <w:i/>
          <w:color w:val="000000"/>
        </w:rPr>
        <w:t>HPAP “e”</w:t>
      </w:r>
      <w:r w:rsidR="00E757B5">
        <w:rPr>
          <w:i/>
          <w:color w:val="000000"/>
        </w:rPr>
        <w:t>,</w:t>
      </w:r>
      <w:r>
        <w:rPr>
          <w:i/>
          <w:color w:val="000000"/>
        </w:rPr>
        <w:t xml:space="preserve"> NEAHP, and EAHP.  Finally, HPA will advise DHCD on </w:t>
      </w:r>
      <w:r w:rsidR="00E16420">
        <w:rPr>
          <w:i/>
          <w:color w:val="000000"/>
        </w:rPr>
        <w:t xml:space="preserve">how to </w:t>
      </w:r>
      <w:r>
        <w:rPr>
          <w:i/>
          <w:color w:val="000000"/>
        </w:rPr>
        <w:t xml:space="preserve">better reach households at all eligible income levels, including the extremely low, very low, and low income households of the District.  </w:t>
      </w:r>
    </w:p>
    <w:p w:rsidR="009A7D4A" w:rsidRDefault="009A7D4A" w:rsidP="009A7D4A">
      <w:pPr>
        <w:autoSpaceDE w:val="0"/>
        <w:autoSpaceDN w:val="0"/>
        <w:adjustRightInd w:val="0"/>
        <w:rPr>
          <w:i/>
          <w:color w:val="000000"/>
        </w:rPr>
      </w:pPr>
    </w:p>
    <w:p w:rsidR="009A7D4A" w:rsidRPr="00AA5388" w:rsidRDefault="009A7D4A" w:rsidP="00620DE4">
      <w:pPr>
        <w:pStyle w:val="ListParagraph"/>
        <w:numPr>
          <w:ilvl w:val="0"/>
          <w:numId w:val="52"/>
        </w:numPr>
        <w:autoSpaceDE w:val="0"/>
        <w:autoSpaceDN w:val="0"/>
        <w:adjustRightInd w:val="0"/>
        <w:rPr>
          <w:b/>
          <w:color w:val="000000"/>
        </w:rPr>
      </w:pPr>
      <w:r w:rsidRPr="00AA5388">
        <w:rPr>
          <w:b/>
          <w:color w:val="000000"/>
        </w:rPr>
        <w:t xml:space="preserve">Managing Homeownership Programs </w:t>
      </w:r>
    </w:p>
    <w:p w:rsidR="009A7D4A" w:rsidRDefault="009A7D4A" w:rsidP="009A7D4A">
      <w:pPr>
        <w:autoSpaceDE w:val="0"/>
        <w:autoSpaceDN w:val="0"/>
        <w:adjustRightInd w:val="0"/>
        <w:rPr>
          <w:color w:val="000000"/>
        </w:rPr>
      </w:pPr>
    </w:p>
    <w:p w:rsidR="009A7D4A" w:rsidRDefault="009A7D4A" w:rsidP="009A7D4A">
      <w:pPr>
        <w:autoSpaceDE w:val="0"/>
        <w:autoSpaceDN w:val="0"/>
        <w:adjustRightInd w:val="0"/>
        <w:rPr>
          <w:color w:val="000000"/>
        </w:rPr>
      </w:pPr>
      <w:r>
        <w:rPr>
          <w:color w:val="000000"/>
        </w:rPr>
        <w:t xml:space="preserve">HPA is currently responsible for managing </w:t>
      </w:r>
      <w:r w:rsidR="00FE1063">
        <w:rPr>
          <w:color w:val="000000"/>
        </w:rPr>
        <w:t xml:space="preserve">these </w:t>
      </w:r>
      <w:r>
        <w:rPr>
          <w:color w:val="000000"/>
        </w:rPr>
        <w:t>home</w:t>
      </w:r>
      <w:r w:rsidR="00E16420">
        <w:rPr>
          <w:color w:val="000000"/>
        </w:rPr>
        <w:t xml:space="preserve">ownership </w:t>
      </w:r>
      <w:r>
        <w:rPr>
          <w:color w:val="000000"/>
        </w:rPr>
        <w:t>programs</w:t>
      </w:r>
      <w:r w:rsidR="00FE1063">
        <w:rPr>
          <w:color w:val="000000"/>
        </w:rPr>
        <w:t xml:space="preserve"> from the stage of submitted application through settlement and </w:t>
      </w:r>
      <w:r w:rsidR="00B42DDF">
        <w:rPr>
          <w:color w:val="000000"/>
        </w:rPr>
        <w:t>on-going grant administration</w:t>
      </w:r>
      <w:r>
        <w:rPr>
          <w:color w:val="000000"/>
        </w:rPr>
        <w:t xml:space="preserve">.  This </w:t>
      </w:r>
      <w:r w:rsidR="00FE1063">
        <w:rPr>
          <w:color w:val="000000"/>
        </w:rPr>
        <w:t xml:space="preserve">program </w:t>
      </w:r>
      <w:r>
        <w:rPr>
          <w:color w:val="000000"/>
        </w:rPr>
        <w:t xml:space="preserve">management responsibility includes, but is not limited to, (1) ensuring </w:t>
      </w:r>
      <w:r w:rsidR="00FE1063">
        <w:rPr>
          <w:color w:val="000000"/>
        </w:rPr>
        <w:t xml:space="preserve">program </w:t>
      </w:r>
      <w:r w:rsidRPr="00620DE4">
        <w:rPr>
          <w:b/>
          <w:color w:val="000000"/>
        </w:rPr>
        <w:t>compliance</w:t>
      </w:r>
      <w:r w:rsidR="00305201">
        <w:rPr>
          <w:b/>
          <w:color w:val="000000"/>
        </w:rPr>
        <w:t xml:space="preserve"> </w:t>
      </w:r>
      <w:r w:rsidR="00305201" w:rsidRPr="00305201">
        <w:rPr>
          <w:color w:val="000000"/>
        </w:rPr>
        <w:t xml:space="preserve">per each </w:t>
      </w:r>
      <w:r w:rsidR="00305201" w:rsidRPr="00305201">
        <w:rPr>
          <w:color w:val="000000"/>
        </w:rPr>
        <w:lastRenderedPageBreak/>
        <w:t>funding source</w:t>
      </w:r>
      <w:r w:rsidR="00305201">
        <w:rPr>
          <w:color w:val="000000"/>
        </w:rPr>
        <w:t>,</w:t>
      </w:r>
      <w:r>
        <w:rPr>
          <w:color w:val="000000"/>
        </w:rPr>
        <w:t xml:space="preserve"> (2) </w:t>
      </w:r>
      <w:r w:rsidR="00D41077" w:rsidRPr="00CE5B39">
        <w:rPr>
          <w:b/>
          <w:color w:val="000000"/>
        </w:rPr>
        <w:t xml:space="preserve">financial </w:t>
      </w:r>
      <w:r w:rsidRPr="00CE5B39">
        <w:rPr>
          <w:b/>
          <w:color w:val="000000"/>
        </w:rPr>
        <w:t>manag</w:t>
      </w:r>
      <w:r w:rsidR="00D41077" w:rsidRPr="00CE5B39">
        <w:rPr>
          <w:b/>
          <w:color w:val="000000"/>
        </w:rPr>
        <w:t>ement</w:t>
      </w:r>
      <w:r w:rsidR="00D41077">
        <w:rPr>
          <w:color w:val="000000"/>
        </w:rPr>
        <w:t xml:space="preserve">, including </w:t>
      </w:r>
      <w:r w:rsidR="00C1512A">
        <w:rPr>
          <w:color w:val="000000"/>
        </w:rPr>
        <w:t xml:space="preserve">management of </w:t>
      </w:r>
      <w:r>
        <w:rPr>
          <w:color w:val="000000"/>
        </w:rPr>
        <w:t xml:space="preserve">the </w:t>
      </w:r>
      <w:r w:rsidR="00774BF2">
        <w:rPr>
          <w:color w:val="000000"/>
        </w:rPr>
        <w:t xml:space="preserve">approved </w:t>
      </w:r>
      <w:r>
        <w:rPr>
          <w:color w:val="000000"/>
        </w:rPr>
        <w:t xml:space="preserve">administrative </w:t>
      </w:r>
      <w:r w:rsidRPr="00CE5B39">
        <w:rPr>
          <w:color w:val="000000"/>
        </w:rPr>
        <w:t>budget</w:t>
      </w:r>
      <w:r>
        <w:rPr>
          <w:color w:val="000000"/>
        </w:rPr>
        <w:t xml:space="preserve"> and loan budget</w:t>
      </w:r>
      <w:r w:rsidR="00D41077">
        <w:rPr>
          <w:color w:val="000000"/>
        </w:rPr>
        <w:t>,</w:t>
      </w:r>
      <w:r>
        <w:rPr>
          <w:color w:val="000000"/>
        </w:rPr>
        <w:t xml:space="preserve"> per </w:t>
      </w:r>
      <w:r w:rsidR="00C1512A">
        <w:rPr>
          <w:color w:val="000000"/>
        </w:rPr>
        <w:t xml:space="preserve">each </w:t>
      </w:r>
      <w:r w:rsidR="00FE1063">
        <w:rPr>
          <w:color w:val="000000"/>
        </w:rPr>
        <w:t xml:space="preserve">funding source and </w:t>
      </w:r>
      <w:r>
        <w:rPr>
          <w:color w:val="000000"/>
        </w:rPr>
        <w:t xml:space="preserve">terms of the grant agreement. (3) </w:t>
      </w:r>
      <w:r w:rsidR="00FE1063">
        <w:rPr>
          <w:color w:val="000000"/>
        </w:rPr>
        <w:t xml:space="preserve">required </w:t>
      </w:r>
      <w:r w:rsidRPr="00620DE4">
        <w:rPr>
          <w:b/>
          <w:color w:val="000000"/>
        </w:rPr>
        <w:t>reporting</w:t>
      </w:r>
      <w:r>
        <w:rPr>
          <w:color w:val="000000"/>
        </w:rPr>
        <w:t xml:space="preserve"> </w:t>
      </w:r>
      <w:r w:rsidR="00167730" w:rsidRPr="00305201">
        <w:rPr>
          <w:b/>
          <w:color w:val="000000"/>
        </w:rPr>
        <w:t>and data retention</w:t>
      </w:r>
      <w:r w:rsidR="00305201">
        <w:rPr>
          <w:color w:val="000000"/>
        </w:rPr>
        <w:t>,</w:t>
      </w:r>
      <w:r w:rsidR="00167730">
        <w:rPr>
          <w:color w:val="000000"/>
        </w:rPr>
        <w:t xml:space="preserve"> </w:t>
      </w:r>
      <w:r>
        <w:rPr>
          <w:color w:val="000000"/>
        </w:rPr>
        <w:t xml:space="preserve">per DHCD and grant agreement specifications, and (4) ensuring that the required </w:t>
      </w:r>
      <w:r w:rsidRPr="00620DE4">
        <w:rPr>
          <w:b/>
          <w:color w:val="000000"/>
        </w:rPr>
        <w:t>documentation</w:t>
      </w:r>
      <w:r>
        <w:rPr>
          <w:color w:val="000000"/>
        </w:rPr>
        <w:t xml:space="preserve"> </w:t>
      </w:r>
      <w:r w:rsidR="00305201" w:rsidRPr="00305201">
        <w:rPr>
          <w:b/>
          <w:color w:val="000000"/>
        </w:rPr>
        <w:t>and recordkeeping</w:t>
      </w:r>
      <w:r w:rsidR="00305201">
        <w:rPr>
          <w:color w:val="000000"/>
        </w:rPr>
        <w:t xml:space="preserve"> </w:t>
      </w:r>
      <w:r>
        <w:rPr>
          <w:color w:val="000000"/>
        </w:rPr>
        <w:t>for each program participant, each funding source, and for the program</w:t>
      </w:r>
      <w:r w:rsidR="00411912">
        <w:rPr>
          <w:color w:val="000000"/>
        </w:rPr>
        <w:t>s,</w:t>
      </w:r>
      <w:r>
        <w:rPr>
          <w:color w:val="000000"/>
        </w:rPr>
        <w:t xml:space="preserve"> is in place.</w:t>
      </w:r>
    </w:p>
    <w:p w:rsidR="009A7D4A" w:rsidRDefault="009A7D4A" w:rsidP="009A7D4A">
      <w:pPr>
        <w:autoSpaceDE w:val="0"/>
        <w:autoSpaceDN w:val="0"/>
        <w:adjustRightInd w:val="0"/>
        <w:rPr>
          <w:color w:val="000000"/>
        </w:rPr>
      </w:pPr>
    </w:p>
    <w:p w:rsidR="00342BEB" w:rsidRPr="006573AA" w:rsidRDefault="00342BEB" w:rsidP="00342BEB">
      <w:pPr>
        <w:pStyle w:val="ListParagraph"/>
        <w:numPr>
          <w:ilvl w:val="0"/>
          <w:numId w:val="54"/>
        </w:numPr>
        <w:autoSpaceDE w:val="0"/>
        <w:autoSpaceDN w:val="0"/>
        <w:adjustRightInd w:val="0"/>
        <w:rPr>
          <w:color w:val="000000"/>
        </w:rPr>
      </w:pPr>
      <w:r w:rsidRPr="006573AA">
        <w:rPr>
          <w:color w:val="000000"/>
        </w:rPr>
        <w:t>Compliance</w:t>
      </w:r>
    </w:p>
    <w:p w:rsidR="00342BEB" w:rsidRDefault="00342BEB" w:rsidP="00342BEB">
      <w:pPr>
        <w:autoSpaceDE w:val="0"/>
        <w:autoSpaceDN w:val="0"/>
        <w:adjustRightInd w:val="0"/>
        <w:rPr>
          <w:color w:val="000000"/>
        </w:rPr>
      </w:pPr>
    </w:p>
    <w:p w:rsidR="009A7D4A" w:rsidRDefault="009A7D4A" w:rsidP="009A7D4A">
      <w:pPr>
        <w:autoSpaceDE w:val="0"/>
        <w:autoSpaceDN w:val="0"/>
        <w:adjustRightInd w:val="0"/>
        <w:rPr>
          <w:color w:val="000000"/>
        </w:rPr>
      </w:pPr>
      <w:r>
        <w:rPr>
          <w:color w:val="000000"/>
        </w:rPr>
        <w:t xml:space="preserve">Currently, the </w:t>
      </w:r>
      <w:r w:rsidR="00411912">
        <w:rPr>
          <w:color w:val="000000"/>
        </w:rPr>
        <w:t xml:space="preserve">DHCD </w:t>
      </w:r>
      <w:r>
        <w:rPr>
          <w:color w:val="000000"/>
        </w:rPr>
        <w:t>homebuyer programs are governed by the following regulations and statutes:</w:t>
      </w:r>
    </w:p>
    <w:p w:rsidR="009A7D4A" w:rsidRDefault="009A7D4A" w:rsidP="009A7D4A">
      <w:pPr>
        <w:autoSpaceDE w:val="0"/>
        <w:autoSpaceDN w:val="0"/>
        <w:adjustRightInd w:val="0"/>
        <w:rPr>
          <w:color w:val="000000"/>
        </w:rPr>
      </w:pPr>
    </w:p>
    <w:p w:rsidR="009A7D4A" w:rsidRDefault="009A7D4A" w:rsidP="009A7D4A">
      <w:pPr>
        <w:numPr>
          <w:ilvl w:val="1"/>
          <w:numId w:val="50"/>
        </w:numPr>
        <w:autoSpaceDE w:val="0"/>
        <w:autoSpaceDN w:val="0"/>
        <w:adjustRightInd w:val="0"/>
        <w:rPr>
          <w:color w:val="000000"/>
        </w:rPr>
      </w:pPr>
      <w:r>
        <w:rPr>
          <w:color w:val="000000"/>
        </w:rPr>
        <w:t>The Home Purchase Assistance Program (HPAP) as authorized by D.C. Code                     42-2601 ( 2006 ed.) and 14 DCMR, Chapter 25;</w:t>
      </w:r>
    </w:p>
    <w:p w:rsidR="009A7D4A" w:rsidRDefault="009A7D4A" w:rsidP="009A7D4A">
      <w:pPr>
        <w:numPr>
          <w:ilvl w:val="1"/>
          <w:numId w:val="50"/>
        </w:numPr>
        <w:autoSpaceDE w:val="0"/>
        <w:autoSpaceDN w:val="0"/>
        <w:adjustRightInd w:val="0"/>
        <w:rPr>
          <w:color w:val="000000"/>
        </w:rPr>
      </w:pPr>
      <w:r>
        <w:rPr>
          <w:color w:val="000000"/>
        </w:rPr>
        <w:t>The Employer Assisted Housing Program (EAHP) as authorized by D.C. Code 42-2501 (2006 ed.) and 14 DCMR, Chapter 36 (as proposed to be revised; see Attachment G);</w:t>
      </w:r>
    </w:p>
    <w:p w:rsidR="009A7D4A" w:rsidRDefault="009A7D4A" w:rsidP="009A7D4A">
      <w:pPr>
        <w:numPr>
          <w:ilvl w:val="1"/>
          <w:numId w:val="50"/>
        </w:numPr>
        <w:autoSpaceDE w:val="0"/>
        <w:autoSpaceDN w:val="0"/>
        <w:adjustRightInd w:val="0"/>
        <w:rPr>
          <w:color w:val="000000"/>
        </w:rPr>
      </w:pPr>
      <w:r>
        <w:rPr>
          <w:color w:val="000000"/>
        </w:rPr>
        <w:t>The Home Purchase Assistance Step-Up Program Fund Act of 1998, as authorized by D.C. Code 42-2621 (2001 ed.) and 14 DCMR, Chapter 37.</w:t>
      </w:r>
    </w:p>
    <w:p w:rsidR="009A7D4A" w:rsidRDefault="009A7D4A" w:rsidP="009A7D4A">
      <w:pPr>
        <w:numPr>
          <w:ilvl w:val="1"/>
          <w:numId w:val="50"/>
        </w:numPr>
        <w:autoSpaceDE w:val="0"/>
        <w:autoSpaceDN w:val="0"/>
        <w:adjustRightInd w:val="0"/>
        <w:rPr>
          <w:color w:val="000000"/>
        </w:rPr>
      </w:pPr>
      <w:r>
        <w:rPr>
          <w:color w:val="000000"/>
        </w:rPr>
        <w:t>Negotiated Employee Assistance Home Purchase Program</w:t>
      </w:r>
    </w:p>
    <w:p w:rsidR="009A7D4A" w:rsidRDefault="003043A4" w:rsidP="006D6B53">
      <w:pPr>
        <w:tabs>
          <w:tab w:val="left" w:pos="3044"/>
        </w:tabs>
        <w:autoSpaceDE w:val="0"/>
        <w:autoSpaceDN w:val="0"/>
        <w:adjustRightInd w:val="0"/>
        <w:ind w:left="1440"/>
        <w:rPr>
          <w:color w:val="000000"/>
        </w:rPr>
      </w:pPr>
      <w:r>
        <w:rPr>
          <w:color w:val="000000"/>
        </w:rPr>
        <w:tab/>
      </w:r>
    </w:p>
    <w:p w:rsidR="009A7D4A" w:rsidRDefault="009A7D4A" w:rsidP="00CE5B39">
      <w:pPr>
        <w:autoSpaceDE w:val="0"/>
        <w:autoSpaceDN w:val="0"/>
        <w:adjustRightInd w:val="0"/>
        <w:rPr>
          <w:color w:val="000000"/>
        </w:rPr>
      </w:pPr>
      <w:r>
        <w:rPr>
          <w:color w:val="000000"/>
        </w:rPr>
        <w:t>In addition, the Federal funding sources</w:t>
      </w:r>
      <w:r w:rsidR="00B42DDF">
        <w:rPr>
          <w:color w:val="000000"/>
        </w:rPr>
        <w:t xml:space="preserve"> and related laws</w:t>
      </w:r>
      <w:r>
        <w:rPr>
          <w:color w:val="000000"/>
        </w:rPr>
        <w:t xml:space="preserve"> which are used in th</w:t>
      </w:r>
      <w:r w:rsidR="00E20FFD">
        <w:rPr>
          <w:color w:val="000000"/>
        </w:rPr>
        <w:t>ese</w:t>
      </w:r>
      <w:r>
        <w:rPr>
          <w:color w:val="000000"/>
        </w:rPr>
        <w:t xml:space="preserve"> program</w:t>
      </w:r>
      <w:r w:rsidR="00E20FFD">
        <w:rPr>
          <w:color w:val="000000"/>
        </w:rPr>
        <w:t>s</w:t>
      </w:r>
      <w:r>
        <w:rPr>
          <w:color w:val="000000"/>
        </w:rPr>
        <w:t>, and their respective regulations</w:t>
      </w:r>
      <w:r w:rsidR="00D41077">
        <w:rPr>
          <w:color w:val="000000"/>
        </w:rPr>
        <w:t>,</w:t>
      </w:r>
      <w:r>
        <w:rPr>
          <w:color w:val="000000"/>
        </w:rPr>
        <w:t xml:space="preserve"> are as follows: </w:t>
      </w:r>
    </w:p>
    <w:p w:rsidR="009A7D4A" w:rsidRDefault="009A7D4A" w:rsidP="009A7D4A">
      <w:pPr>
        <w:autoSpaceDE w:val="0"/>
        <w:autoSpaceDN w:val="0"/>
        <w:adjustRightInd w:val="0"/>
        <w:ind w:left="720"/>
        <w:rPr>
          <w:color w:val="000000"/>
        </w:rPr>
      </w:pPr>
    </w:p>
    <w:p w:rsidR="009A7D4A" w:rsidRPr="00CE5B39" w:rsidRDefault="009A7D4A" w:rsidP="009A7D4A">
      <w:pPr>
        <w:autoSpaceDE w:val="0"/>
        <w:autoSpaceDN w:val="0"/>
        <w:adjustRightInd w:val="0"/>
        <w:ind w:left="720"/>
        <w:rPr>
          <w:b/>
          <w:color w:val="000000"/>
        </w:rPr>
      </w:pPr>
      <w:r w:rsidRPr="00CE5B39">
        <w:rPr>
          <w:b/>
          <w:color w:val="000000"/>
        </w:rPr>
        <w:t xml:space="preserve">CDBG </w:t>
      </w:r>
    </w:p>
    <w:p w:rsidR="009A7D4A" w:rsidRDefault="009A7D4A" w:rsidP="009A7D4A">
      <w:pPr>
        <w:autoSpaceDE w:val="0"/>
        <w:autoSpaceDN w:val="0"/>
        <w:adjustRightInd w:val="0"/>
        <w:ind w:left="720"/>
        <w:rPr>
          <w:color w:val="000000"/>
        </w:rPr>
      </w:pPr>
      <w:r>
        <w:rPr>
          <w:color w:val="000000"/>
        </w:rPr>
        <w:t xml:space="preserve">Regulation:  24 CFR </w:t>
      </w:r>
      <w:r w:rsidR="003043A4">
        <w:rPr>
          <w:color w:val="000000"/>
        </w:rPr>
        <w:t xml:space="preserve">part </w:t>
      </w:r>
      <w:r>
        <w:rPr>
          <w:color w:val="000000"/>
        </w:rPr>
        <w:t>570</w:t>
      </w:r>
    </w:p>
    <w:p w:rsidR="003043A4" w:rsidRDefault="009A7D4A" w:rsidP="009A7D4A">
      <w:pPr>
        <w:autoSpaceDE w:val="0"/>
        <w:autoSpaceDN w:val="0"/>
        <w:adjustRightInd w:val="0"/>
        <w:ind w:left="1845" w:hanging="1125"/>
        <w:rPr>
          <w:color w:val="000000"/>
        </w:rPr>
      </w:pPr>
      <w:r>
        <w:rPr>
          <w:color w:val="000000"/>
        </w:rPr>
        <w:t>Law:</w:t>
      </w:r>
      <w:r>
        <w:rPr>
          <w:color w:val="000000"/>
        </w:rPr>
        <w:tab/>
        <w:t>Housing and Community Development Act of 1974, 42 United States Code</w:t>
      </w:r>
      <w:r w:rsidR="003043A4">
        <w:rPr>
          <w:color w:val="000000"/>
        </w:rPr>
        <w:t xml:space="preserve"> </w:t>
      </w:r>
    </w:p>
    <w:p w:rsidR="009A7D4A" w:rsidRPr="00CE5B39" w:rsidRDefault="009A7D4A" w:rsidP="009A7D4A">
      <w:pPr>
        <w:autoSpaceDE w:val="0"/>
        <w:autoSpaceDN w:val="0"/>
        <w:adjustRightInd w:val="0"/>
        <w:ind w:left="1845" w:hanging="1125"/>
        <w:rPr>
          <w:b/>
          <w:color w:val="000000"/>
        </w:rPr>
      </w:pPr>
      <w:r w:rsidRPr="00CE5B39">
        <w:rPr>
          <w:b/>
          <w:color w:val="000000"/>
        </w:rPr>
        <w:t>HOME</w:t>
      </w:r>
      <w:r w:rsidR="003043A4">
        <w:rPr>
          <w:b/>
          <w:color w:val="000000"/>
        </w:rPr>
        <w:t xml:space="preserve"> Investment Partnership Program Act (HOME)</w:t>
      </w:r>
    </w:p>
    <w:p w:rsidR="009A7D4A" w:rsidRDefault="009A7D4A" w:rsidP="009A7D4A">
      <w:pPr>
        <w:autoSpaceDE w:val="0"/>
        <w:autoSpaceDN w:val="0"/>
        <w:adjustRightInd w:val="0"/>
        <w:ind w:left="1845" w:hanging="1125"/>
        <w:rPr>
          <w:color w:val="000000"/>
        </w:rPr>
      </w:pPr>
      <w:r>
        <w:rPr>
          <w:color w:val="000000"/>
        </w:rPr>
        <w:t xml:space="preserve">Regulation:  24 CFR </w:t>
      </w:r>
      <w:r w:rsidR="003043A4">
        <w:rPr>
          <w:color w:val="000000"/>
        </w:rPr>
        <w:t xml:space="preserve">part </w:t>
      </w:r>
      <w:r>
        <w:rPr>
          <w:color w:val="000000"/>
        </w:rPr>
        <w:t>92</w:t>
      </w:r>
    </w:p>
    <w:p w:rsidR="00B42DDF" w:rsidRDefault="00B42DDF" w:rsidP="009A7D4A">
      <w:pPr>
        <w:autoSpaceDE w:val="0"/>
        <w:autoSpaceDN w:val="0"/>
        <w:adjustRightInd w:val="0"/>
        <w:ind w:left="1845" w:hanging="1125"/>
        <w:rPr>
          <w:color w:val="000000"/>
        </w:rPr>
      </w:pPr>
    </w:p>
    <w:p w:rsidR="00B42DDF" w:rsidRPr="006D6B53" w:rsidRDefault="00B42DDF" w:rsidP="009A7D4A">
      <w:pPr>
        <w:autoSpaceDE w:val="0"/>
        <w:autoSpaceDN w:val="0"/>
        <w:adjustRightInd w:val="0"/>
        <w:ind w:left="1845" w:hanging="1125"/>
        <w:rPr>
          <w:b/>
          <w:color w:val="000000"/>
        </w:rPr>
      </w:pPr>
      <w:r w:rsidRPr="006D6B53">
        <w:rPr>
          <w:b/>
          <w:color w:val="000000"/>
        </w:rPr>
        <w:t>Federal Grant Administration</w:t>
      </w:r>
    </w:p>
    <w:p w:rsidR="00B42DDF" w:rsidRDefault="00D406C1" w:rsidP="009A7D4A">
      <w:pPr>
        <w:autoSpaceDE w:val="0"/>
        <w:autoSpaceDN w:val="0"/>
        <w:adjustRightInd w:val="0"/>
        <w:ind w:left="1845" w:hanging="1125"/>
        <w:rPr>
          <w:color w:val="000000"/>
        </w:rPr>
      </w:pPr>
      <w:r>
        <w:rPr>
          <w:color w:val="000000"/>
        </w:rPr>
        <w:t xml:space="preserve">Regulation: 2 CFR </w:t>
      </w:r>
      <w:r w:rsidR="003043A4">
        <w:rPr>
          <w:color w:val="000000"/>
        </w:rPr>
        <w:t xml:space="preserve">part </w:t>
      </w:r>
      <w:r>
        <w:rPr>
          <w:color w:val="000000"/>
        </w:rPr>
        <w:t>200</w:t>
      </w:r>
    </w:p>
    <w:p w:rsidR="00B42DDF" w:rsidRDefault="00B42DDF" w:rsidP="009A7D4A">
      <w:pPr>
        <w:autoSpaceDE w:val="0"/>
        <w:autoSpaceDN w:val="0"/>
        <w:adjustRightInd w:val="0"/>
        <w:ind w:left="1845" w:hanging="1125"/>
        <w:rPr>
          <w:color w:val="000000"/>
        </w:rPr>
      </w:pPr>
    </w:p>
    <w:p w:rsidR="00B42DDF" w:rsidRPr="006D6B53" w:rsidRDefault="00B42DDF" w:rsidP="009A7D4A">
      <w:pPr>
        <w:autoSpaceDE w:val="0"/>
        <w:autoSpaceDN w:val="0"/>
        <w:adjustRightInd w:val="0"/>
        <w:ind w:left="1845" w:hanging="1125"/>
        <w:rPr>
          <w:b/>
          <w:color w:val="000000"/>
        </w:rPr>
      </w:pPr>
      <w:r w:rsidRPr="006D6B53">
        <w:rPr>
          <w:b/>
          <w:color w:val="000000"/>
        </w:rPr>
        <w:t>Federal Housing Administration</w:t>
      </w:r>
    </w:p>
    <w:p w:rsidR="00B42DDF" w:rsidRDefault="00B42DDF" w:rsidP="009A7D4A">
      <w:pPr>
        <w:autoSpaceDE w:val="0"/>
        <w:autoSpaceDN w:val="0"/>
        <w:adjustRightInd w:val="0"/>
        <w:ind w:left="1845" w:hanging="1125"/>
        <w:rPr>
          <w:color w:val="000000"/>
        </w:rPr>
      </w:pPr>
    </w:p>
    <w:p w:rsidR="009A7D4A" w:rsidRDefault="009A7D4A" w:rsidP="009A7D4A">
      <w:pPr>
        <w:autoSpaceDE w:val="0"/>
        <w:autoSpaceDN w:val="0"/>
        <w:adjustRightInd w:val="0"/>
        <w:rPr>
          <w:color w:val="000000"/>
        </w:rPr>
      </w:pPr>
    </w:p>
    <w:p w:rsidR="009A7D4A" w:rsidRDefault="00E20FFD" w:rsidP="009A7D4A">
      <w:pPr>
        <w:autoSpaceDE w:val="0"/>
        <w:autoSpaceDN w:val="0"/>
        <w:adjustRightInd w:val="0"/>
        <w:rPr>
          <w:color w:val="000000"/>
        </w:rPr>
      </w:pPr>
      <w:r>
        <w:rPr>
          <w:color w:val="000000"/>
        </w:rPr>
        <w:t xml:space="preserve">HPA </w:t>
      </w:r>
      <w:r w:rsidR="00C1512A">
        <w:rPr>
          <w:color w:val="000000"/>
        </w:rPr>
        <w:t xml:space="preserve">must </w:t>
      </w:r>
      <w:r w:rsidR="009A7D4A">
        <w:rPr>
          <w:color w:val="000000"/>
        </w:rPr>
        <w:t xml:space="preserve">be familiar with these statutes and governing regulations.  </w:t>
      </w:r>
      <w:r w:rsidR="00C1512A">
        <w:rPr>
          <w:color w:val="000000"/>
        </w:rPr>
        <w:t xml:space="preserve">The </w:t>
      </w:r>
      <w:r w:rsidR="009A7D4A">
        <w:rPr>
          <w:color w:val="000000"/>
        </w:rPr>
        <w:t xml:space="preserve">Grant </w:t>
      </w:r>
      <w:r w:rsidR="00C1512A">
        <w:rPr>
          <w:color w:val="000000"/>
        </w:rPr>
        <w:t>A</w:t>
      </w:r>
      <w:r w:rsidR="009A7D4A">
        <w:rPr>
          <w:color w:val="000000"/>
        </w:rPr>
        <w:t>greement will require on</w:t>
      </w:r>
      <w:r>
        <w:rPr>
          <w:color w:val="000000"/>
        </w:rPr>
        <w:t>g</w:t>
      </w:r>
      <w:r w:rsidR="009A7D4A">
        <w:rPr>
          <w:color w:val="000000"/>
        </w:rPr>
        <w:t>oing compliance with the</w:t>
      </w:r>
      <w:r w:rsidR="00342BEB">
        <w:rPr>
          <w:color w:val="000000"/>
        </w:rPr>
        <w:t xml:space="preserve"> above </w:t>
      </w:r>
      <w:r w:rsidR="009A7D4A">
        <w:rPr>
          <w:color w:val="000000"/>
        </w:rPr>
        <w:t>statutes and regulations</w:t>
      </w:r>
      <w:r w:rsidR="00342BEB">
        <w:rPr>
          <w:color w:val="000000"/>
        </w:rPr>
        <w:t>.  In addition, the Grant Agreement will require</w:t>
      </w:r>
      <w:r w:rsidR="008F01BB">
        <w:rPr>
          <w:color w:val="000000"/>
        </w:rPr>
        <w:t xml:space="preserve"> </w:t>
      </w:r>
      <w:r w:rsidR="00342BEB">
        <w:rPr>
          <w:color w:val="000000"/>
        </w:rPr>
        <w:t xml:space="preserve">compliance with </w:t>
      </w:r>
      <w:r w:rsidR="009A7D4A">
        <w:rPr>
          <w:color w:val="000000"/>
        </w:rPr>
        <w:t>the Department’s policies and pr</w:t>
      </w:r>
      <w:r w:rsidR="000837DA">
        <w:rPr>
          <w:color w:val="000000"/>
        </w:rPr>
        <w:t>o</w:t>
      </w:r>
      <w:r w:rsidR="009A7D4A">
        <w:rPr>
          <w:color w:val="000000"/>
        </w:rPr>
        <w:t>cedures for processing a</w:t>
      </w:r>
      <w:r w:rsidR="00774BF2">
        <w:rPr>
          <w:color w:val="000000"/>
        </w:rPr>
        <w:t xml:space="preserve">nd </w:t>
      </w:r>
      <w:r w:rsidR="009A7D4A">
        <w:rPr>
          <w:color w:val="000000"/>
        </w:rPr>
        <w:t>underwriting</w:t>
      </w:r>
      <w:r w:rsidR="00774BF2">
        <w:rPr>
          <w:color w:val="000000"/>
        </w:rPr>
        <w:t xml:space="preserve"> applications</w:t>
      </w:r>
      <w:r w:rsidR="009A7D4A">
        <w:rPr>
          <w:color w:val="000000"/>
        </w:rPr>
        <w:t xml:space="preserve">, and closing loans.   </w:t>
      </w:r>
    </w:p>
    <w:p w:rsidR="009A7D4A" w:rsidRDefault="009A7D4A" w:rsidP="009A7D4A">
      <w:pPr>
        <w:autoSpaceDE w:val="0"/>
        <w:autoSpaceDN w:val="0"/>
        <w:adjustRightInd w:val="0"/>
        <w:rPr>
          <w:color w:val="000000"/>
        </w:rPr>
      </w:pPr>
    </w:p>
    <w:p w:rsidR="009A7D4A" w:rsidRPr="006573AA" w:rsidRDefault="009A7D4A" w:rsidP="006573AA">
      <w:pPr>
        <w:pStyle w:val="ListParagraph"/>
        <w:numPr>
          <w:ilvl w:val="0"/>
          <w:numId w:val="54"/>
        </w:numPr>
        <w:autoSpaceDE w:val="0"/>
        <w:autoSpaceDN w:val="0"/>
        <w:adjustRightInd w:val="0"/>
        <w:rPr>
          <w:color w:val="000000"/>
        </w:rPr>
      </w:pPr>
      <w:r w:rsidRPr="006573AA">
        <w:rPr>
          <w:color w:val="000000"/>
        </w:rPr>
        <w:t>Financial Management</w:t>
      </w:r>
    </w:p>
    <w:p w:rsidR="009A7D4A" w:rsidRDefault="009A7D4A" w:rsidP="009A7D4A">
      <w:pPr>
        <w:autoSpaceDE w:val="0"/>
        <w:autoSpaceDN w:val="0"/>
        <w:adjustRightInd w:val="0"/>
        <w:rPr>
          <w:color w:val="000000"/>
        </w:rPr>
      </w:pPr>
    </w:p>
    <w:p w:rsidR="003B201F" w:rsidRDefault="00342BEB" w:rsidP="009A7D4A">
      <w:pPr>
        <w:autoSpaceDE w:val="0"/>
        <w:autoSpaceDN w:val="0"/>
        <w:adjustRightInd w:val="0"/>
      </w:pPr>
      <w:r>
        <w:rPr>
          <w:color w:val="000000"/>
        </w:rPr>
        <w:t xml:space="preserve">HPA plays a critical role in the financial management of these homeownership programs.  </w:t>
      </w:r>
      <w:r w:rsidR="00E20FFD">
        <w:rPr>
          <w:color w:val="000000"/>
        </w:rPr>
        <w:t xml:space="preserve">HPA is </w:t>
      </w:r>
      <w:r w:rsidR="009A7D4A">
        <w:rPr>
          <w:color w:val="000000"/>
        </w:rPr>
        <w:t>expected to manage grant funds according to DHCD specifications in</w:t>
      </w:r>
      <w:r w:rsidR="00D41077">
        <w:rPr>
          <w:color w:val="000000"/>
        </w:rPr>
        <w:t xml:space="preserve"> </w:t>
      </w:r>
      <w:r w:rsidR="009A7D4A">
        <w:rPr>
          <w:color w:val="000000"/>
        </w:rPr>
        <w:t>com</w:t>
      </w:r>
      <w:r w:rsidR="00D41077">
        <w:rPr>
          <w:color w:val="000000"/>
        </w:rPr>
        <w:t>p</w:t>
      </w:r>
      <w:r w:rsidR="009A7D4A">
        <w:rPr>
          <w:color w:val="000000"/>
        </w:rPr>
        <w:t>liance with applicable funding sources</w:t>
      </w:r>
      <w:r w:rsidR="00E16420">
        <w:rPr>
          <w:color w:val="000000"/>
        </w:rPr>
        <w:t>,</w:t>
      </w:r>
      <w:r w:rsidR="009A7D4A">
        <w:rPr>
          <w:color w:val="000000"/>
        </w:rPr>
        <w:t xml:space="preserve"> and in such a way that funds are </w:t>
      </w:r>
      <w:r w:rsidR="00774BF2">
        <w:rPr>
          <w:color w:val="000000"/>
        </w:rPr>
        <w:t xml:space="preserve">always </w:t>
      </w:r>
      <w:r w:rsidR="009A7D4A">
        <w:rPr>
          <w:color w:val="000000"/>
        </w:rPr>
        <w:t>available for mortgage applicant closing</w:t>
      </w:r>
      <w:r w:rsidR="000837DA">
        <w:rPr>
          <w:color w:val="000000"/>
        </w:rPr>
        <w:t>s</w:t>
      </w:r>
      <w:r w:rsidR="009A7D4A">
        <w:rPr>
          <w:color w:val="000000"/>
        </w:rPr>
        <w:t xml:space="preserve">.  </w:t>
      </w:r>
      <w:r w:rsidR="009C0031">
        <w:rPr>
          <w:color w:val="000000"/>
        </w:rPr>
        <w:t xml:space="preserve">HPA must provide strong financial practices in homeownership program management while adhering to standard mortgage industry practices.  </w:t>
      </w:r>
      <w:r w:rsidR="009A7D4A">
        <w:rPr>
          <w:color w:val="000000"/>
        </w:rPr>
        <w:t>This involve</w:t>
      </w:r>
      <w:r w:rsidR="00A73145">
        <w:rPr>
          <w:color w:val="000000"/>
        </w:rPr>
        <w:t>s</w:t>
      </w:r>
      <w:r w:rsidR="009A7D4A">
        <w:rPr>
          <w:color w:val="000000"/>
        </w:rPr>
        <w:t xml:space="preserve"> working with DHCD, and developing sustainable relationships with title companies, settlement agents and other relevant parties in the home purchase process, as necessary.  </w:t>
      </w:r>
      <w:r w:rsidR="00CD6D99">
        <w:t>In addition, HPA must be credit-</w:t>
      </w:r>
      <w:r w:rsidR="00CD6D99" w:rsidRPr="002409D1">
        <w:t>worth</w:t>
      </w:r>
      <w:r w:rsidR="00CD6D99">
        <w:t>y</w:t>
      </w:r>
      <w:r w:rsidR="003B201F">
        <w:t xml:space="preserve"> and have sufficient </w:t>
      </w:r>
      <w:r w:rsidR="003B201F">
        <w:lastRenderedPageBreak/>
        <w:t xml:space="preserve">cash on hand or </w:t>
      </w:r>
      <w:r w:rsidR="00774BF2">
        <w:t xml:space="preserve">be </w:t>
      </w:r>
      <w:r w:rsidR="00CD6D99">
        <w:t>able to obtain a line of credit or alternate financing sufficient to ensure that all scheduled closings take place</w:t>
      </w:r>
      <w:r w:rsidR="000837DA">
        <w:t xml:space="preserve">.  </w:t>
      </w:r>
      <w:r w:rsidR="003B201F">
        <w:t>HPAs must have sufficient cash on hand or an available line of credit of at least $</w:t>
      </w:r>
      <w:r w:rsidR="00B42DDF">
        <w:t>2,000,000</w:t>
      </w:r>
      <w:r w:rsidR="003B201F">
        <w:t xml:space="preserve"> available to fund loans, plus sufficient working capital</w:t>
      </w:r>
      <w:r w:rsidR="00B42DDF">
        <w:t xml:space="preserve"> on October 1, 2016</w:t>
      </w:r>
      <w:r w:rsidR="003B201F">
        <w:t xml:space="preserve">.  The District of Columbia adheres to the Quick Payment Act that mandates that approved invoices for reimbursement be paid within 30 days.  Applicants should assume reimbursement of funded loans and administrative costs to be made within 30 days.  </w:t>
      </w:r>
    </w:p>
    <w:p w:rsidR="003B201F" w:rsidRDefault="003B201F" w:rsidP="009A7D4A">
      <w:pPr>
        <w:autoSpaceDE w:val="0"/>
        <w:autoSpaceDN w:val="0"/>
        <w:adjustRightInd w:val="0"/>
      </w:pPr>
    </w:p>
    <w:p w:rsidR="009A7D4A" w:rsidRDefault="009A7D4A" w:rsidP="009A7D4A">
      <w:pPr>
        <w:autoSpaceDE w:val="0"/>
        <w:autoSpaceDN w:val="0"/>
        <w:adjustRightInd w:val="0"/>
        <w:rPr>
          <w:color w:val="000000"/>
        </w:rPr>
      </w:pPr>
      <w:r>
        <w:rPr>
          <w:color w:val="000000"/>
        </w:rPr>
        <w:t xml:space="preserve">HPA </w:t>
      </w:r>
      <w:r w:rsidR="00A73145">
        <w:rPr>
          <w:color w:val="000000"/>
        </w:rPr>
        <w:t>is</w:t>
      </w:r>
      <w:r>
        <w:rPr>
          <w:color w:val="000000"/>
        </w:rPr>
        <w:t xml:space="preserve"> expected to </w:t>
      </w:r>
      <w:r w:rsidRPr="009E6755">
        <w:rPr>
          <w:color w:val="000000"/>
        </w:rPr>
        <w:t xml:space="preserve">establish </w:t>
      </w:r>
      <w:r w:rsidR="009C0031">
        <w:rPr>
          <w:color w:val="000000"/>
        </w:rPr>
        <w:t xml:space="preserve">financial </w:t>
      </w:r>
      <w:r w:rsidRPr="009E6755">
        <w:rPr>
          <w:color w:val="000000"/>
        </w:rPr>
        <w:t xml:space="preserve">control measures to ensure that the allocation of funds is consistent with </w:t>
      </w:r>
      <w:r w:rsidR="000837DA">
        <w:rPr>
          <w:color w:val="000000"/>
        </w:rPr>
        <w:t xml:space="preserve">the appropriate </w:t>
      </w:r>
      <w:r w:rsidRPr="009E6755">
        <w:rPr>
          <w:color w:val="000000"/>
        </w:rPr>
        <w:t xml:space="preserve">assistance level for each borrower, </w:t>
      </w:r>
      <w:r w:rsidR="00C1512A">
        <w:rPr>
          <w:color w:val="000000"/>
        </w:rPr>
        <w:t xml:space="preserve">and </w:t>
      </w:r>
      <w:r w:rsidRPr="009E6755">
        <w:rPr>
          <w:color w:val="000000"/>
        </w:rPr>
        <w:t xml:space="preserve">that the correct funding source </w:t>
      </w:r>
      <w:r>
        <w:rPr>
          <w:color w:val="000000"/>
        </w:rPr>
        <w:t xml:space="preserve">for each borrower </w:t>
      </w:r>
      <w:r w:rsidRPr="009E6755">
        <w:rPr>
          <w:color w:val="000000"/>
        </w:rPr>
        <w:t>is identified</w:t>
      </w:r>
      <w:r w:rsidR="00342BEB">
        <w:rPr>
          <w:color w:val="000000"/>
        </w:rPr>
        <w:t>.</w:t>
      </w:r>
    </w:p>
    <w:p w:rsidR="00C83E7C" w:rsidRDefault="00C83E7C" w:rsidP="009A7D4A">
      <w:pPr>
        <w:autoSpaceDE w:val="0"/>
        <w:autoSpaceDN w:val="0"/>
        <w:adjustRightInd w:val="0"/>
        <w:rPr>
          <w:color w:val="000000"/>
        </w:rPr>
      </w:pPr>
    </w:p>
    <w:p w:rsidR="003E22CA" w:rsidRPr="008E57FB" w:rsidRDefault="003E22CA" w:rsidP="003E22CA">
      <w:r>
        <w:t xml:space="preserve">HPA must </w:t>
      </w:r>
      <w:r w:rsidRPr="008E57FB">
        <w:t xml:space="preserve">provide the necessary security controls to protect the confidentiality and integrity of all homeownership program applicants’ personal information, according to the following requirements:  No information retained by the grantee on behalf of a homebuyer assistance applicant can be used or sold by the </w:t>
      </w:r>
      <w:r w:rsidR="00EB1CEB">
        <w:t xml:space="preserve">HPA </w:t>
      </w:r>
      <w:r w:rsidRPr="008E57FB">
        <w:t>or any of its affiliates for any purpose without the written consent of DHCD.  All information, records, data, and property obtained by and through this program is the sole property of DHCD and cannot be disposed of without the written consent of DHCD.  All client files and other confidential information must be maintained in a secure location.</w:t>
      </w:r>
      <w:r w:rsidRPr="008E57FB">
        <w:tab/>
      </w:r>
    </w:p>
    <w:p w:rsidR="003E22CA" w:rsidRDefault="003E22CA" w:rsidP="003E22CA">
      <w:pPr>
        <w:autoSpaceDE w:val="0"/>
        <w:autoSpaceDN w:val="0"/>
        <w:adjustRightInd w:val="0"/>
        <w:rPr>
          <w:i/>
        </w:rPr>
      </w:pPr>
    </w:p>
    <w:p w:rsidR="009A7D4A" w:rsidRPr="006573AA" w:rsidRDefault="009A7D4A" w:rsidP="006573AA">
      <w:pPr>
        <w:pStyle w:val="ListParagraph"/>
        <w:numPr>
          <w:ilvl w:val="0"/>
          <w:numId w:val="54"/>
        </w:numPr>
        <w:autoSpaceDE w:val="0"/>
        <w:autoSpaceDN w:val="0"/>
        <w:adjustRightInd w:val="0"/>
        <w:rPr>
          <w:color w:val="000000"/>
        </w:rPr>
      </w:pPr>
      <w:r w:rsidRPr="006573AA">
        <w:rPr>
          <w:color w:val="000000"/>
        </w:rPr>
        <w:t>Reporting</w:t>
      </w:r>
      <w:r w:rsidR="00342BEB">
        <w:rPr>
          <w:color w:val="000000"/>
        </w:rPr>
        <w:t xml:space="preserve"> and Data </w:t>
      </w:r>
    </w:p>
    <w:p w:rsidR="009A7D4A" w:rsidRDefault="009A7D4A" w:rsidP="009A7D4A">
      <w:pPr>
        <w:autoSpaceDE w:val="0"/>
        <w:autoSpaceDN w:val="0"/>
        <w:adjustRightInd w:val="0"/>
        <w:rPr>
          <w:color w:val="000000"/>
        </w:rPr>
      </w:pPr>
    </w:p>
    <w:p w:rsidR="009A7D4A" w:rsidRDefault="00342BEB" w:rsidP="009A7D4A">
      <w:pPr>
        <w:autoSpaceDE w:val="0"/>
        <w:autoSpaceDN w:val="0"/>
        <w:adjustRightInd w:val="0"/>
        <w:rPr>
          <w:color w:val="000000"/>
        </w:rPr>
      </w:pPr>
      <w:r>
        <w:rPr>
          <w:color w:val="000000"/>
        </w:rPr>
        <w:t xml:space="preserve">HPA has significant reporting and data maintenance responsibilities for these homeownership programs.  </w:t>
      </w:r>
      <w:r w:rsidR="00A73145">
        <w:rPr>
          <w:color w:val="000000"/>
        </w:rPr>
        <w:t xml:space="preserve">Currently, </w:t>
      </w:r>
      <w:r w:rsidR="00CD6D99">
        <w:rPr>
          <w:color w:val="000000"/>
        </w:rPr>
        <w:t>HPA maintain</w:t>
      </w:r>
      <w:r w:rsidR="00A73145">
        <w:rPr>
          <w:color w:val="000000"/>
        </w:rPr>
        <w:t>s</w:t>
      </w:r>
      <w:r w:rsidR="00CD6D99">
        <w:rPr>
          <w:color w:val="000000"/>
        </w:rPr>
        <w:t xml:space="preserve"> a comprehensive database of required information related to each submitted program application.  HPA utilize</w:t>
      </w:r>
      <w:r w:rsidR="00A73145">
        <w:rPr>
          <w:color w:val="000000"/>
        </w:rPr>
        <w:t>s</w:t>
      </w:r>
      <w:r w:rsidR="00CD6D99">
        <w:rPr>
          <w:color w:val="000000"/>
        </w:rPr>
        <w:t xml:space="preserve"> such information throughout the home purchase process and report</w:t>
      </w:r>
      <w:r w:rsidR="00F23838">
        <w:rPr>
          <w:color w:val="000000"/>
        </w:rPr>
        <w:t>s</w:t>
      </w:r>
      <w:r w:rsidR="00CD6D99">
        <w:rPr>
          <w:color w:val="000000"/>
        </w:rPr>
        <w:t xml:space="preserve"> to DHCD a</w:t>
      </w:r>
      <w:r w:rsidR="000837DA">
        <w:rPr>
          <w:color w:val="000000"/>
        </w:rPr>
        <w:t>s required</w:t>
      </w:r>
      <w:r w:rsidR="00CD6D99">
        <w:rPr>
          <w:color w:val="000000"/>
        </w:rPr>
        <w:t xml:space="preserve">.  HPA also </w:t>
      </w:r>
      <w:r w:rsidR="009A7D4A" w:rsidRPr="00B47490">
        <w:rPr>
          <w:color w:val="000000"/>
        </w:rPr>
        <w:t>maintain</w:t>
      </w:r>
      <w:r w:rsidR="00A73145">
        <w:rPr>
          <w:color w:val="000000"/>
        </w:rPr>
        <w:t>s</w:t>
      </w:r>
      <w:r w:rsidR="009A7D4A" w:rsidRPr="00B47490">
        <w:rPr>
          <w:color w:val="000000"/>
        </w:rPr>
        <w:t xml:space="preserve"> a client post settlement database </w:t>
      </w:r>
      <w:r>
        <w:rPr>
          <w:color w:val="000000"/>
        </w:rPr>
        <w:t xml:space="preserve">which includes information on </w:t>
      </w:r>
      <w:r w:rsidR="009A7D4A" w:rsidRPr="00B47490">
        <w:rPr>
          <w:color w:val="000000"/>
        </w:rPr>
        <w:t>all recorded deeds of trusts, finance statements, title policies, and other borrower notices</w:t>
      </w:r>
      <w:r w:rsidR="00946914">
        <w:rPr>
          <w:color w:val="000000"/>
        </w:rPr>
        <w:t>,</w:t>
      </w:r>
      <w:r w:rsidR="009A7D4A" w:rsidRPr="00B47490">
        <w:rPr>
          <w:color w:val="000000"/>
        </w:rPr>
        <w:t xml:space="preserve"> and information related to each closed loan.  </w:t>
      </w:r>
      <w:r w:rsidR="009A7D4A">
        <w:rPr>
          <w:color w:val="000000"/>
        </w:rPr>
        <w:t>HPA submit</w:t>
      </w:r>
      <w:r w:rsidR="00A73145">
        <w:rPr>
          <w:color w:val="000000"/>
        </w:rPr>
        <w:t>s</w:t>
      </w:r>
      <w:r w:rsidR="009A7D4A">
        <w:rPr>
          <w:color w:val="000000"/>
        </w:rPr>
        <w:t xml:space="preserve"> monthly beneficiary reports on program activity </w:t>
      </w:r>
      <w:r w:rsidR="00C1512A">
        <w:rPr>
          <w:color w:val="000000"/>
        </w:rPr>
        <w:t xml:space="preserve">to DHCD </w:t>
      </w:r>
      <w:r w:rsidR="009A7D4A">
        <w:rPr>
          <w:color w:val="000000"/>
        </w:rPr>
        <w:t xml:space="preserve">along with ongoing analyses of program </w:t>
      </w:r>
      <w:r w:rsidR="00946914">
        <w:rPr>
          <w:color w:val="000000"/>
        </w:rPr>
        <w:t xml:space="preserve">status and </w:t>
      </w:r>
      <w:r w:rsidR="009A7D4A">
        <w:rPr>
          <w:color w:val="000000"/>
        </w:rPr>
        <w:t>progress.  HPA conduct</w:t>
      </w:r>
      <w:r w:rsidR="00A73145">
        <w:rPr>
          <w:color w:val="000000"/>
        </w:rPr>
        <w:t>s</w:t>
      </w:r>
      <w:r w:rsidR="009A7D4A">
        <w:rPr>
          <w:color w:val="000000"/>
        </w:rPr>
        <w:t xml:space="preserve"> periodic surveys of the homebuyer applicant pool to assess program needs and progress.  HPA provide</w:t>
      </w:r>
      <w:r w:rsidR="00A73145">
        <w:rPr>
          <w:color w:val="000000"/>
        </w:rPr>
        <w:t>s</w:t>
      </w:r>
      <w:r w:rsidR="009A7D4A">
        <w:rPr>
          <w:color w:val="000000"/>
        </w:rPr>
        <w:t xml:space="preserve"> to DHCD statistics on real estate market trends and sales to assist with the preparation of the HPAP Assistance Table </w:t>
      </w:r>
      <w:r w:rsidR="000837DA">
        <w:rPr>
          <w:color w:val="000000"/>
        </w:rPr>
        <w:t>(based on household size and income)</w:t>
      </w:r>
      <w:r w:rsidR="00F23838">
        <w:rPr>
          <w:color w:val="000000"/>
        </w:rPr>
        <w:t>,</w:t>
      </w:r>
      <w:r w:rsidR="000837DA">
        <w:rPr>
          <w:color w:val="000000"/>
        </w:rPr>
        <w:t xml:space="preserve"> </w:t>
      </w:r>
      <w:r w:rsidR="009A7D4A">
        <w:rPr>
          <w:color w:val="000000"/>
        </w:rPr>
        <w:t>and for other purposes designated by DHCD.  HPA produce</w:t>
      </w:r>
      <w:r w:rsidR="00A73145">
        <w:rPr>
          <w:color w:val="000000"/>
        </w:rPr>
        <w:t>s</w:t>
      </w:r>
      <w:r w:rsidR="009A7D4A">
        <w:rPr>
          <w:color w:val="000000"/>
        </w:rPr>
        <w:t xml:space="preserve"> and submit</w:t>
      </w:r>
      <w:r w:rsidR="00A73145">
        <w:rPr>
          <w:color w:val="000000"/>
        </w:rPr>
        <w:t>s</w:t>
      </w:r>
      <w:r w:rsidR="009A7D4A">
        <w:rPr>
          <w:color w:val="000000"/>
        </w:rPr>
        <w:t xml:space="preserve"> to DHCD a </w:t>
      </w:r>
      <w:r w:rsidR="00B83458">
        <w:rPr>
          <w:color w:val="000000"/>
        </w:rPr>
        <w:t xml:space="preserve">monthly </w:t>
      </w:r>
      <w:r w:rsidR="009A7D4A">
        <w:rPr>
          <w:color w:val="000000"/>
        </w:rPr>
        <w:t>pipeline report that tracks the applicant pool from the Notice of Eligibility stage t</w:t>
      </w:r>
      <w:r w:rsidR="00946914">
        <w:rPr>
          <w:color w:val="000000"/>
        </w:rPr>
        <w:t>hrough</w:t>
      </w:r>
      <w:r w:rsidR="009A7D4A">
        <w:rPr>
          <w:color w:val="000000"/>
        </w:rPr>
        <w:t xml:space="preserve"> the settlement stage.</w:t>
      </w:r>
    </w:p>
    <w:p w:rsidR="009A7D4A" w:rsidRDefault="009A7D4A" w:rsidP="009A7D4A">
      <w:pPr>
        <w:autoSpaceDE w:val="0"/>
        <w:autoSpaceDN w:val="0"/>
        <w:adjustRightInd w:val="0"/>
        <w:rPr>
          <w:color w:val="000000"/>
        </w:rPr>
      </w:pPr>
    </w:p>
    <w:p w:rsidR="009A7D4A" w:rsidRPr="006573AA" w:rsidRDefault="009A7D4A" w:rsidP="006573AA">
      <w:pPr>
        <w:pStyle w:val="ListParagraph"/>
        <w:numPr>
          <w:ilvl w:val="0"/>
          <w:numId w:val="54"/>
        </w:numPr>
        <w:autoSpaceDE w:val="0"/>
        <w:autoSpaceDN w:val="0"/>
        <w:adjustRightInd w:val="0"/>
        <w:rPr>
          <w:color w:val="000000"/>
        </w:rPr>
      </w:pPr>
      <w:r w:rsidRPr="006573AA">
        <w:rPr>
          <w:color w:val="000000"/>
        </w:rPr>
        <w:t>Documentation and Record</w:t>
      </w:r>
      <w:r w:rsidR="006573AA">
        <w:rPr>
          <w:color w:val="000000"/>
        </w:rPr>
        <w:t>keeping</w:t>
      </w:r>
    </w:p>
    <w:p w:rsidR="009A7D4A" w:rsidRDefault="009A7D4A" w:rsidP="009A7D4A">
      <w:pPr>
        <w:autoSpaceDE w:val="0"/>
        <w:autoSpaceDN w:val="0"/>
        <w:adjustRightInd w:val="0"/>
        <w:rPr>
          <w:color w:val="000000"/>
        </w:rPr>
      </w:pPr>
    </w:p>
    <w:p w:rsidR="009A7D4A" w:rsidRDefault="00A73145" w:rsidP="009A7D4A">
      <w:pPr>
        <w:autoSpaceDE w:val="0"/>
        <w:autoSpaceDN w:val="0"/>
        <w:adjustRightInd w:val="0"/>
        <w:rPr>
          <w:color w:val="000000"/>
        </w:rPr>
      </w:pPr>
      <w:r>
        <w:rPr>
          <w:color w:val="000000"/>
        </w:rPr>
        <w:t xml:space="preserve">Currently, </w:t>
      </w:r>
      <w:r w:rsidR="009A7D4A">
        <w:rPr>
          <w:color w:val="000000"/>
        </w:rPr>
        <w:t xml:space="preserve">HPA </w:t>
      </w:r>
      <w:r w:rsidR="009A7D4A" w:rsidRPr="009E6755">
        <w:rPr>
          <w:color w:val="000000"/>
        </w:rPr>
        <w:t>maintain</w:t>
      </w:r>
      <w:r>
        <w:rPr>
          <w:color w:val="000000"/>
        </w:rPr>
        <w:t>s</w:t>
      </w:r>
      <w:r w:rsidR="009A7D4A" w:rsidRPr="009E6755">
        <w:rPr>
          <w:color w:val="000000"/>
        </w:rPr>
        <w:t xml:space="preserve"> all homebuyer assistance</w:t>
      </w:r>
      <w:r w:rsidR="00946914">
        <w:rPr>
          <w:color w:val="000000"/>
        </w:rPr>
        <w:t>-</w:t>
      </w:r>
      <w:r w:rsidR="009A7D4A" w:rsidRPr="009E6755">
        <w:rPr>
          <w:color w:val="000000"/>
        </w:rPr>
        <w:t>related records and archived loan files in secured files, and fully cooperate</w:t>
      </w:r>
      <w:r w:rsidR="00F23838">
        <w:rPr>
          <w:color w:val="000000"/>
        </w:rPr>
        <w:t>s</w:t>
      </w:r>
      <w:r w:rsidR="009A7D4A" w:rsidRPr="009E6755">
        <w:rPr>
          <w:color w:val="000000"/>
        </w:rPr>
        <w:t xml:space="preserve"> with all periodic monitoring review</w:t>
      </w:r>
      <w:r w:rsidR="009A7D4A">
        <w:rPr>
          <w:color w:val="000000"/>
        </w:rPr>
        <w:t>s</w:t>
      </w:r>
      <w:r w:rsidR="009A7D4A" w:rsidRPr="009E6755">
        <w:rPr>
          <w:color w:val="000000"/>
        </w:rPr>
        <w:t xml:space="preserve"> </w:t>
      </w:r>
      <w:r w:rsidR="00DC5FE4">
        <w:rPr>
          <w:color w:val="000000"/>
        </w:rPr>
        <w:t xml:space="preserve">of those files as </w:t>
      </w:r>
      <w:r w:rsidR="009A7D4A" w:rsidRPr="009E6755">
        <w:rPr>
          <w:color w:val="000000"/>
        </w:rPr>
        <w:t xml:space="preserve">conducted by DHCD or HUD personnel. </w:t>
      </w:r>
      <w:r w:rsidR="009A7D4A">
        <w:rPr>
          <w:color w:val="000000"/>
        </w:rPr>
        <w:t xml:space="preserve"> </w:t>
      </w:r>
      <w:r w:rsidR="00221C84">
        <w:rPr>
          <w:color w:val="000000"/>
        </w:rPr>
        <w:t xml:space="preserve">The </w:t>
      </w:r>
      <w:r w:rsidR="00C1512A">
        <w:rPr>
          <w:color w:val="000000"/>
        </w:rPr>
        <w:t xml:space="preserve">governing statutes and </w:t>
      </w:r>
      <w:r w:rsidR="00221C84">
        <w:rPr>
          <w:color w:val="000000"/>
        </w:rPr>
        <w:t>regulations of records maintenance of each funding source d</w:t>
      </w:r>
      <w:r w:rsidR="00F23838">
        <w:rPr>
          <w:color w:val="000000"/>
        </w:rPr>
        <w:t>etermine</w:t>
      </w:r>
      <w:r w:rsidR="00221C84">
        <w:rPr>
          <w:color w:val="000000"/>
        </w:rPr>
        <w:t xml:space="preserve"> record retention requirements.  </w:t>
      </w:r>
      <w:r w:rsidR="00E2322E">
        <w:rPr>
          <w:color w:val="000000"/>
        </w:rPr>
        <w:t xml:space="preserve">HPA must demonstrate the capacity to comply with all documentation and recordkeeping requirements of each grant funding source under the guidance of DHCD.  </w:t>
      </w:r>
      <w:r w:rsidR="00221C84">
        <w:rPr>
          <w:color w:val="000000"/>
        </w:rPr>
        <w:t>M</w:t>
      </w:r>
      <w:r w:rsidR="009A7D4A" w:rsidRPr="009E6755">
        <w:rPr>
          <w:color w:val="000000"/>
        </w:rPr>
        <w:t xml:space="preserve">onitoring reviews by DHCD examine </w:t>
      </w:r>
      <w:r w:rsidR="00F23838">
        <w:rPr>
          <w:color w:val="000000"/>
        </w:rPr>
        <w:t xml:space="preserve">the </w:t>
      </w:r>
      <w:r w:rsidR="009A7D4A" w:rsidRPr="009E6755">
        <w:rPr>
          <w:color w:val="000000"/>
        </w:rPr>
        <w:t>grantee’s adherence to program policies and procedures</w:t>
      </w:r>
      <w:r w:rsidR="00946914">
        <w:rPr>
          <w:color w:val="000000"/>
        </w:rPr>
        <w:t xml:space="preserve"> for recordkeeping</w:t>
      </w:r>
      <w:r w:rsidR="009A7D4A" w:rsidRPr="009E6755">
        <w:rPr>
          <w:color w:val="000000"/>
        </w:rPr>
        <w:t xml:space="preserve">, compliance with federal rules, and other measures of effectiveness.     </w:t>
      </w:r>
    </w:p>
    <w:p w:rsidR="009A7D4A" w:rsidRDefault="009A7D4A" w:rsidP="00DD3DD8">
      <w:pPr>
        <w:autoSpaceDE w:val="0"/>
        <w:autoSpaceDN w:val="0"/>
        <w:adjustRightInd w:val="0"/>
        <w:rPr>
          <w:i/>
          <w:color w:val="000000"/>
        </w:rPr>
      </w:pPr>
    </w:p>
    <w:p w:rsidR="00D84752" w:rsidRPr="00AA5388" w:rsidRDefault="00D84752" w:rsidP="00D84752">
      <w:pPr>
        <w:autoSpaceDE w:val="0"/>
        <w:autoSpaceDN w:val="0"/>
        <w:adjustRightInd w:val="0"/>
        <w:rPr>
          <w:i/>
        </w:rPr>
      </w:pPr>
      <w:r w:rsidRPr="00AA5388">
        <w:rPr>
          <w:i/>
        </w:rPr>
        <w:t xml:space="preserve">Applicants will be expected to provide budget and cost information for administration of homeownership programs </w:t>
      </w:r>
      <w:r w:rsidR="006A3383">
        <w:rPr>
          <w:i/>
        </w:rPr>
        <w:t>to create at least 300</w:t>
      </w:r>
      <w:r w:rsidRPr="00AA5388">
        <w:rPr>
          <w:i/>
        </w:rPr>
        <w:t xml:space="preserve"> homeowners per year.  In this submission, the applicant should construct a cost-effective staffing and overhead plan </w:t>
      </w:r>
      <w:r w:rsidR="00EB1CEB">
        <w:rPr>
          <w:i/>
        </w:rPr>
        <w:t xml:space="preserve">which will </w:t>
      </w:r>
      <w:r w:rsidRPr="00AA5388">
        <w:rPr>
          <w:i/>
        </w:rPr>
        <w:t xml:space="preserve">achieve a </w:t>
      </w:r>
      <w:r w:rsidRPr="00AA5388">
        <w:rPr>
          <w:i/>
        </w:rPr>
        <w:lastRenderedPageBreak/>
        <w:t>reasonable and competitive project delivery cost.  As funding and loan volume for the program</w:t>
      </w:r>
      <w:r w:rsidR="00F23838">
        <w:rPr>
          <w:i/>
        </w:rPr>
        <w:t>s</w:t>
      </w:r>
      <w:r w:rsidRPr="00AA5388">
        <w:rPr>
          <w:i/>
        </w:rPr>
        <w:t xml:space="preserve"> may fluctuate during the grant period</w:t>
      </w:r>
      <w:r w:rsidR="00EB1CEB">
        <w:rPr>
          <w:i/>
        </w:rPr>
        <w:t>,</w:t>
      </w:r>
      <w:r w:rsidR="00F23838">
        <w:rPr>
          <w:i/>
        </w:rPr>
        <w:t xml:space="preserve"> or across grant periods</w:t>
      </w:r>
      <w:r w:rsidRPr="00AA5388">
        <w:rPr>
          <w:i/>
        </w:rPr>
        <w:t>, applicants should be able to scale operations up or down to maintain this reasonable and competitive project delivery cost, and to meet changing needs in the market place.</w:t>
      </w:r>
    </w:p>
    <w:p w:rsidR="00F8797A" w:rsidRPr="00216D66" w:rsidRDefault="00F8797A" w:rsidP="0040248A">
      <w:pPr>
        <w:autoSpaceDE w:val="0"/>
        <w:autoSpaceDN w:val="0"/>
        <w:adjustRightInd w:val="0"/>
        <w:rPr>
          <w:color w:val="000000"/>
        </w:rPr>
      </w:pPr>
    </w:p>
    <w:p w:rsidR="00886A4F" w:rsidRPr="00AA5388" w:rsidRDefault="00886A4F" w:rsidP="00620DE4">
      <w:pPr>
        <w:pStyle w:val="ListParagraph"/>
        <w:numPr>
          <w:ilvl w:val="0"/>
          <w:numId w:val="52"/>
        </w:numPr>
        <w:autoSpaceDE w:val="0"/>
        <w:autoSpaceDN w:val="0"/>
        <w:adjustRightInd w:val="0"/>
        <w:rPr>
          <w:b/>
          <w:color w:val="000000"/>
        </w:rPr>
      </w:pPr>
      <w:r w:rsidRPr="00AA5388">
        <w:rPr>
          <w:b/>
          <w:color w:val="000000"/>
        </w:rPr>
        <w:t>Home</w:t>
      </w:r>
      <w:r w:rsidR="00D41077" w:rsidRPr="00AA5388">
        <w:rPr>
          <w:b/>
          <w:color w:val="000000"/>
        </w:rPr>
        <w:t xml:space="preserve"> Purchase </w:t>
      </w:r>
      <w:r w:rsidRPr="00AA5388">
        <w:rPr>
          <w:b/>
          <w:color w:val="000000"/>
        </w:rPr>
        <w:t>Process</w:t>
      </w:r>
    </w:p>
    <w:p w:rsidR="00886A4F" w:rsidRDefault="00886A4F" w:rsidP="0040248A">
      <w:pPr>
        <w:autoSpaceDE w:val="0"/>
        <w:autoSpaceDN w:val="0"/>
        <w:adjustRightInd w:val="0"/>
        <w:rPr>
          <w:color w:val="000000"/>
        </w:rPr>
      </w:pPr>
    </w:p>
    <w:p w:rsidR="00F23838" w:rsidRDefault="001B680D" w:rsidP="0040248A">
      <w:pPr>
        <w:autoSpaceDE w:val="0"/>
        <w:autoSpaceDN w:val="0"/>
        <w:adjustRightInd w:val="0"/>
        <w:rPr>
          <w:color w:val="000000"/>
        </w:rPr>
      </w:pPr>
      <w:r>
        <w:rPr>
          <w:color w:val="000000"/>
        </w:rPr>
        <w:t xml:space="preserve">HPA is responsible for </w:t>
      </w:r>
      <w:r w:rsidR="00D77BFE">
        <w:rPr>
          <w:color w:val="000000"/>
        </w:rPr>
        <w:t>document</w:t>
      </w:r>
      <w:r>
        <w:rPr>
          <w:color w:val="000000"/>
        </w:rPr>
        <w:t xml:space="preserve">ing </w:t>
      </w:r>
      <w:r w:rsidR="00D77BFE">
        <w:rPr>
          <w:color w:val="000000"/>
        </w:rPr>
        <w:t xml:space="preserve">receipt of each homeownership program application as submitted from DHCD-approved </w:t>
      </w:r>
      <w:r w:rsidR="00886A4F">
        <w:rPr>
          <w:color w:val="000000"/>
        </w:rPr>
        <w:t>c</w:t>
      </w:r>
      <w:r w:rsidR="00D77BFE">
        <w:rPr>
          <w:color w:val="000000"/>
        </w:rPr>
        <w:t>ommunity based organizations responsible for application intake</w:t>
      </w:r>
      <w:r w:rsidR="00C81123">
        <w:rPr>
          <w:color w:val="000000"/>
        </w:rPr>
        <w:t xml:space="preserve">.  </w:t>
      </w:r>
      <w:r w:rsidR="00374D5E">
        <w:rPr>
          <w:color w:val="000000"/>
        </w:rPr>
        <w:t xml:space="preserve">HPA </w:t>
      </w:r>
      <w:r>
        <w:rPr>
          <w:color w:val="000000"/>
        </w:rPr>
        <w:t xml:space="preserve">then </w:t>
      </w:r>
      <w:r w:rsidR="00374D5E">
        <w:rPr>
          <w:color w:val="000000"/>
        </w:rPr>
        <w:t xml:space="preserve">inputs the data from the application into a master database for loan analysis and tracking.  </w:t>
      </w:r>
      <w:r w:rsidR="00C81123">
        <w:rPr>
          <w:color w:val="000000"/>
        </w:rPr>
        <w:t xml:space="preserve">HPA determines the program eligibility of each application and underwrites the application.  If approvable, an analyses and </w:t>
      </w:r>
      <w:r w:rsidR="00886A4F">
        <w:rPr>
          <w:color w:val="000000"/>
        </w:rPr>
        <w:t>d</w:t>
      </w:r>
      <w:r w:rsidR="00C81123">
        <w:rPr>
          <w:color w:val="000000"/>
        </w:rPr>
        <w:t xml:space="preserve">etermination of the </w:t>
      </w:r>
      <w:r w:rsidR="00A553DA">
        <w:rPr>
          <w:color w:val="000000"/>
        </w:rPr>
        <w:t xml:space="preserve">program applicant’s </w:t>
      </w:r>
      <w:r w:rsidR="00C81123">
        <w:rPr>
          <w:color w:val="000000"/>
        </w:rPr>
        <w:t xml:space="preserve">appropriate </w:t>
      </w:r>
      <w:r w:rsidR="00F23838">
        <w:rPr>
          <w:color w:val="000000"/>
        </w:rPr>
        <w:t>assistance</w:t>
      </w:r>
      <w:r w:rsidR="00C81123">
        <w:rPr>
          <w:color w:val="000000"/>
        </w:rPr>
        <w:t xml:space="preserve"> level is </w:t>
      </w:r>
      <w:r w:rsidR="00886A4F">
        <w:rPr>
          <w:color w:val="000000"/>
        </w:rPr>
        <w:t>made</w:t>
      </w:r>
      <w:r w:rsidR="00C81123">
        <w:rPr>
          <w:color w:val="000000"/>
        </w:rPr>
        <w:t xml:space="preserve">.  </w:t>
      </w:r>
      <w:r w:rsidR="00374D5E">
        <w:rPr>
          <w:color w:val="000000"/>
        </w:rPr>
        <w:t xml:space="preserve">HPA </w:t>
      </w:r>
      <w:r w:rsidR="00886A4F">
        <w:rPr>
          <w:color w:val="000000"/>
        </w:rPr>
        <w:t xml:space="preserve">then </w:t>
      </w:r>
      <w:r w:rsidR="00374D5E">
        <w:rPr>
          <w:color w:val="000000"/>
        </w:rPr>
        <w:t xml:space="preserve">issues </w:t>
      </w:r>
      <w:r w:rsidR="00850386">
        <w:rPr>
          <w:color w:val="000000"/>
        </w:rPr>
        <w:t xml:space="preserve">a </w:t>
      </w:r>
      <w:r w:rsidR="00374D5E">
        <w:rPr>
          <w:color w:val="000000"/>
        </w:rPr>
        <w:t>Notice of El</w:t>
      </w:r>
      <w:r w:rsidR="00886A4F">
        <w:rPr>
          <w:color w:val="000000"/>
        </w:rPr>
        <w:t>i</w:t>
      </w:r>
      <w:r w:rsidR="00374D5E">
        <w:rPr>
          <w:color w:val="000000"/>
        </w:rPr>
        <w:t xml:space="preserve">gibility </w:t>
      </w:r>
      <w:r w:rsidR="00E2322E">
        <w:rPr>
          <w:color w:val="000000"/>
        </w:rPr>
        <w:t xml:space="preserve">(NOE) </w:t>
      </w:r>
      <w:r w:rsidR="00374D5E">
        <w:rPr>
          <w:color w:val="000000"/>
        </w:rPr>
        <w:t>for each approved loan</w:t>
      </w:r>
      <w:r w:rsidR="00850386">
        <w:rPr>
          <w:color w:val="000000"/>
        </w:rPr>
        <w:t>,</w:t>
      </w:r>
      <w:r>
        <w:rPr>
          <w:color w:val="000000"/>
        </w:rPr>
        <w:t xml:space="preserve"> or </w:t>
      </w:r>
      <w:r w:rsidR="00850386">
        <w:rPr>
          <w:color w:val="000000"/>
        </w:rPr>
        <w:t xml:space="preserve">a notice of </w:t>
      </w:r>
      <w:r w:rsidR="00E2322E">
        <w:rPr>
          <w:color w:val="000000"/>
        </w:rPr>
        <w:t xml:space="preserve">application </w:t>
      </w:r>
      <w:r>
        <w:rPr>
          <w:color w:val="000000"/>
        </w:rPr>
        <w:t>denial</w:t>
      </w:r>
      <w:r w:rsidR="00EB1CEB">
        <w:rPr>
          <w:color w:val="000000"/>
        </w:rPr>
        <w:t>.</w:t>
      </w:r>
      <w:r>
        <w:rPr>
          <w:color w:val="000000"/>
        </w:rPr>
        <w:t xml:space="preserve"> The Notice of Eligibility indicates that the applicant </w:t>
      </w:r>
      <w:r w:rsidR="00B83458">
        <w:rPr>
          <w:color w:val="000000"/>
        </w:rPr>
        <w:t xml:space="preserve">may </w:t>
      </w:r>
      <w:r>
        <w:rPr>
          <w:color w:val="000000"/>
        </w:rPr>
        <w:t xml:space="preserve">begin </w:t>
      </w:r>
      <w:r w:rsidR="00B83458">
        <w:rPr>
          <w:color w:val="000000"/>
        </w:rPr>
        <w:t xml:space="preserve">his or her </w:t>
      </w:r>
      <w:r>
        <w:rPr>
          <w:color w:val="000000"/>
        </w:rPr>
        <w:t xml:space="preserve">search for a home </w:t>
      </w:r>
      <w:r w:rsidR="00850386">
        <w:rPr>
          <w:color w:val="000000"/>
        </w:rPr>
        <w:t>for sale</w:t>
      </w:r>
      <w:r>
        <w:rPr>
          <w:color w:val="000000"/>
        </w:rPr>
        <w:t xml:space="preserve"> in the District</w:t>
      </w:r>
      <w:r w:rsidR="00A553DA">
        <w:rPr>
          <w:color w:val="000000"/>
        </w:rPr>
        <w:t>,</w:t>
      </w:r>
      <w:r>
        <w:rPr>
          <w:color w:val="000000"/>
        </w:rPr>
        <w:t xml:space="preserve"> and also indicates the requirement to seek first mortgage financing approval.  </w:t>
      </w:r>
      <w:r w:rsidR="00F23838">
        <w:rPr>
          <w:color w:val="000000"/>
        </w:rPr>
        <w:t>The N</w:t>
      </w:r>
      <w:r w:rsidR="00E2322E">
        <w:rPr>
          <w:color w:val="000000"/>
        </w:rPr>
        <w:t>OE</w:t>
      </w:r>
      <w:r w:rsidR="00F23838">
        <w:rPr>
          <w:color w:val="000000"/>
        </w:rPr>
        <w:t xml:space="preserve"> also provides other key information for the approved applicant about the process of home purchase from this stage to settlement.  </w:t>
      </w:r>
      <w:r>
        <w:rPr>
          <w:color w:val="000000"/>
        </w:rPr>
        <w:t xml:space="preserve">This is all done with guidance from </w:t>
      </w:r>
      <w:r w:rsidR="00617C54">
        <w:rPr>
          <w:color w:val="000000"/>
        </w:rPr>
        <w:t xml:space="preserve">the HPA </w:t>
      </w:r>
      <w:r>
        <w:rPr>
          <w:color w:val="000000"/>
        </w:rPr>
        <w:t xml:space="preserve">and with the involvement of the original CBO for the applicant.  </w:t>
      </w:r>
      <w:r w:rsidR="00374D5E">
        <w:rPr>
          <w:color w:val="000000"/>
        </w:rPr>
        <w:t>During the housing search process, HPA reviews all sales contracts based on a determination of affordability.  HPA coordinates housing inspections and ensures that applicants pass inspection</w:t>
      </w:r>
      <w:r w:rsidR="00A16F02">
        <w:rPr>
          <w:color w:val="000000"/>
        </w:rPr>
        <w:t xml:space="preserve">.  If all required conditions are met, HPA prepares </w:t>
      </w:r>
      <w:r w:rsidR="00E2322E">
        <w:rPr>
          <w:color w:val="000000"/>
        </w:rPr>
        <w:t xml:space="preserve">a </w:t>
      </w:r>
      <w:r w:rsidR="00A16F02">
        <w:rPr>
          <w:color w:val="000000"/>
        </w:rPr>
        <w:t xml:space="preserve">Loan Commitment letter, </w:t>
      </w:r>
      <w:r w:rsidR="00886A4F">
        <w:rPr>
          <w:color w:val="000000"/>
        </w:rPr>
        <w:t xml:space="preserve">prepares </w:t>
      </w:r>
      <w:r w:rsidR="00A16F02">
        <w:rPr>
          <w:color w:val="000000"/>
        </w:rPr>
        <w:t>the appropriate loan d</w:t>
      </w:r>
      <w:r w:rsidR="00271F74">
        <w:rPr>
          <w:color w:val="000000"/>
        </w:rPr>
        <w:t>oc</w:t>
      </w:r>
      <w:r w:rsidR="00A16F02">
        <w:rPr>
          <w:color w:val="000000"/>
        </w:rPr>
        <w:t xml:space="preserve">uments, </w:t>
      </w:r>
      <w:r w:rsidR="00A553DA" w:rsidRPr="009E6755">
        <w:rPr>
          <w:color w:val="000000"/>
        </w:rPr>
        <w:t>purchase</w:t>
      </w:r>
      <w:r w:rsidR="00A553DA">
        <w:rPr>
          <w:color w:val="000000"/>
        </w:rPr>
        <w:t>s</w:t>
      </w:r>
      <w:r w:rsidR="00A553DA" w:rsidRPr="009E6755">
        <w:rPr>
          <w:color w:val="000000"/>
        </w:rPr>
        <w:t xml:space="preserve"> title insurance </w:t>
      </w:r>
      <w:r w:rsidR="00A553DA">
        <w:rPr>
          <w:color w:val="000000"/>
        </w:rPr>
        <w:t xml:space="preserve">as necessary, meets other home purchase requirements per DHCD’s </w:t>
      </w:r>
      <w:r w:rsidR="00E2322E">
        <w:rPr>
          <w:color w:val="000000"/>
        </w:rPr>
        <w:t xml:space="preserve">requirements </w:t>
      </w:r>
      <w:r w:rsidR="00A16F02">
        <w:rPr>
          <w:color w:val="000000"/>
        </w:rPr>
        <w:t xml:space="preserve">and coordinates </w:t>
      </w:r>
      <w:r w:rsidR="00271F74">
        <w:rPr>
          <w:color w:val="000000"/>
        </w:rPr>
        <w:t>s</w:t>
      </w:r>
      <w:r w:rsidR="00A16F02">
        <w:rPr>
          <w:color w:val="000000"/>
        </w:rPr>
        <w:t>ettlement.</w:t>
      </w:r>
    </w:p>
    <w:p w:rsidR="00A16F02" w:rsidRDefault="00A553DA" w:rsidP="0040248A">
      <w:pPr>
        <w:autoSpaceDE w:val="0"/>
        <w:autoSpaceDN w:val="0"/>
        <w:adjustRightInd w:val="0"/>
        <w:rPr>
          <w:color w:val="000000"/>
        </w:rPr>
      </w:pPr>
      <w:r>
        <w:rPr>
          <w:color w:val="000000"/>
        </w:rPr>
        <w:t xml:space="preserve">  </w:t>
      </w:r>
    </w:p>
    <w:p w:rsidR="00E452C2" w:rsidRDefault="001B680D" w:rsidP="00E452C2">
      <w:pPr>
        <w:autoSpaceDE w:val="0"/>
        <w:autoSpaceDN w:val="0"/>
        <w:adjustRightInd w:val="0"/>
        <w:rPr>
          <w:i/>
          <w:color w:val="000000"/>
        </w:rPr>
      </w:pPr>
      <w:r w:rsidRPr="00221C84">
        <w:rPr>
          <w:i/>
          <w:color w:val="000000"/>
        </w:rPr>
        <w:t xml:space="preserve">DHCD seeks an organization </w:t>
      </w:r>
      <w:r w:rsidR="00617C54">
        <w:rPr>
          <w:i/>
          <w:color w:val="000000"/>
        </w:rPr>
        <w:t xml:space="preserve">(or organizations) </w:t>
      </w:r>
      <w:r w:rsidRPr="00221C84">
        <w:rPr>
          <w:i/>
          <w:color w:val="000000"/>
        </w:rPr>
        <w:t xml:space="preserve">which can perform </w:t>
      </w:r>
      <w:r w:rsidR="00486113">
        <w:rPr>
          <w:i/>
          <w:color w:val="000000"/>
        </w:rPr>
        <w:t xml:space="preserve">all of </w:t>
      </w:r>
      <w:r w:rsidRPr="00221C84">
        <w:rPr>
          <w:i/>
          <w:color w:val="000000"/>
        </w:rPr>
        <w:t xml:space="preserve">the above duties </w:t>
      </w:r>
      <w:r w:rsidR="00E2322E">
        <w:rPr>
          <w:i/>
          <w:color w:val="000000"/>
        </w:rPr>
        <w:t>of managing the home purchase process for these homeownership</w:t>
      </w:r>
      <w:r w:rsidR="00850386">
        <w:rPr>
          <w:i/>
          <w:color w:val="000000"/>
        </w:rPr>
        <w:t xml:space="preserve"> </w:t>
      </w:r>
      <w:r w:rsidRPr="00221C84">
        <w:rPr>
          <w:i/>
          <w:color w:val="000000"/>
        </w:rPr>
        <w:t>program</w:t>
      </w:r>
      <w:r w:rsidR="00850386">
        <w:rPr>
          <w:i/>
          <w:color w:val="000000"/>
        </w:rPr>
        <w:t>s</w:t>
      </w:r>
      <w:r w:rsidR="00B83458">
        <w:rPr>
          <w:i/>
          <w:color w:val="000000"/>
        </w:rPr>
        <w:t>, as well as streamline the process</w:t>
      </w:r>
      <w:r w:rsidRPr="00221C84">
        <w:rPr>
          <w:i/>
          <w:color w:val="000000"/>
        </w:rPr>
        <w:t xml:space="preserve">.  </w:t>
      </w:r>
      <w:r w:rsidR="00850386">
        <w:rPr>
          <w:i/>
          <w:color w:val="000000"/>
        </w:rPr>
        <w:t xml:space="preserve">The selected organization </w:t>
      </w:r>
      <w:r w:rsidR="00E452C2" w:rsidRPr="00CE5B39">
        <w:rPr>
          <w:i/>
          <w:color w:val="000000"/>
        </w:rPr>
        <w:t xml:space="preserve">must </w:t>
      </w:r>
      <w:r w:rsidR="00486113">
        <w:rPr>
          <w:i/>
          <w:color w:val="000000"/>
        </w:rPr>
        <w:t>demonstrate that i</w:t>
      </w:r>
      <w:r w:rsidR="00EB1CEB">
        <w:rPr>
          <w:i/>
          <w:color w:val="000000"/>
        </w:rPr>
        <w:t>t</w:t>
      </w:r>
      <w:r w:rsidR="00486113">
        <w:rPr>
          <w:i/>
          <w:color w:val="000000"/>
        </w:rPr>
        <w:t xml:space="preserve"> has </w:t>
      </w:r>
      <w:r w:rsidR="00617C54">
        <w:rPr>
          <w:i/>
          <w:color w:val="000000"/>
        </w:rPr>
        <w:t xml:space="preserve">the necessary </w:t>
      </w:r>
      <w:r w:rsidR="00221C84" w:rsidRPr="00CE5B39">
        <w:rPr>
          <w:i/>
          <w:color w:val="000000"/>
        </w:rPr>
        <w:t>infrastructure to execute the above duties</w:t>
      </w:r>
      <w:r w:rsidR="00850386">
        <w:rPr>
          <w:i/>
          <w:color w:val="000000"/>
        </w:rPr>
        <w:t xml:space="preserve">.  This may </w:t>
      </w:r>
      <w:r w:rsidR="00221C84" w:rsidRPr="00CE5B39">
        <w:rPr>
          <w:i/>
          <w:color w:val="000000"/>
        </w:rPr>
        <w:t xml:space="preserve">include, but </w:t>
      </w:r>
      <w:r w:rsidR="00850386">
        <w:rPr>
          <w:i/>
          <w:color w:val="000000"/>
        </w:rPr>
        <w:t xml:space="preserve">is </w:t>
      </w:r>
      <w:r w:rsidR="00221C84" w:rsidRPr="00CE5B39">
        <w:rPr>
          <w:i/>
          <w:color w:val="000000"/>
        </w:rPr>
        <w:t>not limited to</w:t>
      </w:r>
      <w:r w:rsidR="00F23838">
        <w:rPr>
          <w:i/>
          <w:color w:val="000000"/>
        </w:rPr>
        <w:t>,</w:t>
      </w:r>
      <w:r w:rsidR="00221C84" w:rsidRPr="00CE5B39">
        <w:rPr>
          <w:i/>
          <w:color w:val="000000"/>
        </w:rPr>
        <w:t xml:space="preserve"> the following: </w:t>
      </w:r>
      <w:r w:rsidR="0003719F">
        <w:rPr>
          <w:i/>
          <w:color w:val="000000"/>
        </w:rPr>
        <w:t xml:space="preserve">(1) </w:t>
      </w:r>
      <w:r w:rsidR="00C26AA1">
        <w:rPr>
          <w:i/>
          <w:color w:val="000000"/>
        </w:rPr>
        <w:t>staff and management team with appropriate background and experience in managing the home purchase process</w:t>
      </w:r>
      <w:r w:rsidR="00490B78">
        <w:rPr>
          <w:i/>
          <w:color w:val="000000"/>
        </w:rPr>
        <w:t xml:space="preserve"> as above</w:t>
      </w:r>
      <w:r w:rsidR="00C26AA1">
        <w:rPr>
          <w:i/>
          <w:color w:val="000000"/>
        </w:rPr>
        <w:t xml:space="preserve">.  </w:t>
      </w:r>
      <w:r w:rsidR="0003719F">
        <w:rPr>
          <w:i/>
          <w:color w:val="000000"/>
        </w:rPr>
        <w:t xml:space="preserve">(2) </w:t>
      </w:r>
      <w:r w:rsidR="00E452C2" w:rsidRPr="00CE5B39">
        <w:rPr>
          <w:i/>
          <w:color w:val="000000"/>
        </w:rPr>
        <w:t xml:space="preserve">desktop </w:t>
      </w:r>
      <w:r w:rsidR="000C7510">
        <w:rPr>
          <w:i/>
          <w:color w:val="000000"/>
        </w:rPr>
        <w:t xml:space="preserve">or laptop </w:t>
      </w:r>
      <w:r w:rsidR="00E452C2" w:rsidRPr="00CE5B39">
        <w:rPr>
          <w:i/>
          <w:color w:val="000000"/>
        </w:rPr>
        <w:t xml:space="preserve">computers, high-speed internet capability, and other </w:t>
      </w:r>
      <w:r w:rsidR="008F01BB">
        <w:rPr>
          <w:i/>
          <w:color w:val="000000"/>
        </w:rPr>
        <w:t xml:space="preserve">office </w:t>
      </w:r>
      <w:r w:rsidR="00E452C2" w:rsidRPr="00CE5B39">
        <w:rPr>
          <w:i/>
          <w:color w:val="000000"/>
        </w:rPr>
        <w:t xml:space="preserve">equipment necessary to efficiently and reliably process loan applications. </w:t>
      </w:r>
      <w:r w:rsidR="00221C84" w:rsidRPr="00CE5B39">
        <w:rPr>
          <w:i/>
          <w:color w:val="000000"/>
        </w:rPr>
        <w:t xml:space="preserve">Software capability is recommended which </w:t>
      </w:r>
      <w:r w:rsidR="00486113">
        <w:rPr>
          <w:i/>
          <w:color w:val="000000"/>
        </w:rPr>
        <w:t xml:space="preserve">can manage and document </w:t>
      </w:r>
      <w:r w:rsidR="00E452C2" w:rsidRPr="00CE5B39">
        <w:rPr>
          <w:i/>
          <w:color w:val="000000"/>
        </w:rPr>
        <w:t xml:space="preserve">all </w:t>
      </w:r>
      <w:r w:rsidR="00617C54">
        <w:rPr>
          <w:i/>
          <w:color w:val="000000"/>
        </w:rPr>
        <w:t xml:space="preserve">program and </w:t>
      </w:r>
      <w:r w:rsidR="00E452C2" w:rsidRPr="00CE5B39">
        <w:rPr>
          <w:i/>
          <w:color w:val="000000"/>
        </w:rPr>
        <w:t>loan-related functions</w:t>
      </w:r>
      <w:r w:rsidR="00EB1CEB">
        <w:rPr>
          <w:i/>
          <w:color w:val="000000"/>
        </w:rPr>
        <w:t xml:space="preserve">, </w:t>
      </w:r>
      <w:r w:rsidR="00E452C2" w:rsidRPr="00CE5B39">
        <w:rPr>
          <w:i/>
          <w:color w:val="000000"/>
        </w:rPr>
        <w:t xml:space="preserve">produce </w:t>
      </w:r>
      <w:r w:rsidR="00486113">
        <w:rPr>
          <w:i/>
          <w:color w:val="000000"/>
        </w:rPr>
        <w:t xml:space="preserve">required </w:t>
      </w:r>
      <w:r w:rsidR="00E452C2" w:rsidRPr="00CE5B39">
        <w:rPr>
          <w:i/>
          <w:color w:val="000000"/>
        </w:rPr>
        <w:t xml:space="preserve">documents, </w:t>
      </w:r>
      <w:r w:rsidR="00486113">
        <w:rPr>
          <w:i/>
          <w:color w:val="000000"/>
        </w:rPr>
        <w:t xml:space="preserve">and </w:t>
      </w:r>
      <w:r w:rsidR="00E452C2" w:rsidRPr="00CE5B39">
        <w:rPr>
          <w:i/>
          <w:color w:val="000000"/>
        </w:rPr>
        <w:t xml:space="preserve">provide </w:t>
      </w:r>
      <w:r w:rsidR="00221C84" w:rsidRPr="00CE5B39">
        <w:rPr>
          <w:i/>
          <w:color w:val="000000"/>
        </w:rPr>
        <w:t xml:space="preserve">the </w:t>
      </w:r>
      <w:r w:rsidR="00E452C2" w:rsidRPr="00CE5B39">
        <w:rPr>
          <w:i/>
          <w:color w:val="000000"/>
        </w:rPr>
        <w:t xml:space="preserve">variety </w:t>
      </w:r>
      <w:r w:rsidR="00EB1CEB">
        <w:rPr>
          <w:i/>
          <w:color w:val="000000"/>
        </w:rPr>
        <w:t xml:space="preserve">of </w:t>
      </w:r>
      <w:r w:rsidR="00E452C2" w:rsidRPr="00CE5B39">
        <w:rPr>
          <w:i/>
          <w:color w:val="000000"/>
        </w:rPr>
        <w:t>report</w:t>
      </w:r>
      <w:r w:rsidR="00486113">
        <w:rPr>
          <w:i/>
          <w:color w:val="000000"/>
        </w:rPr>
        <w:t>s required by DHCD</w:t>
      </w:r>
      <w:r w:rsidR="00E452C2" w:rsidRPr="00CE5B39">
        <w:rPr>
          <w:i/>
          <w:color w:val="000000"/>
        </w:rPr>
        <w:t xml:space="preserve">. Grantee must be technically equipped to adopt and utilize any web-based loan processing program which DHCD may decide to employ. </w:t>
      </w:r>
    </w:p>
    <w:p w:rsidR="001D4BC1" w:rsidRDefault="001D4BC1" w:rsidP="00E452C2">
      <w:pPr>
        <w:autoSpaceDE w:val="0"/>
        <w:autoSpaceDN w:val="0"/>
        <w:adjustRightInd w:val="0"/>
        <w:rPr>
          <w:i/>
          <w:color w:val="000000"/>
        </w:rPr>
      </w:pPr>
    </w:p>
    <w:p w:rsidR="009C0031" w:rsidRDefault="001D4BC1" w:rsidP="001D4BC1">
      <w:pPr>
        <w:autoSpaceDE w:val="0"/>
        <w:autoSpaceDN w:val="0"/>
        <w:adjustRightInd w:val="0"/>
        <w:rPr>
          <w:i/>
          <w:color w:val="000000"/>
        </w:rPr>
      </w:pPr>
      <w:r w:rsidRPr="00CE5B39">
        <w:rPr>
          <w:i/>
        </w:rPr>
        <w:t xml:space="preserve">A successful applicant </w:t>
      </w:r>
      <w:r w:rsidR="00617C54">
        <w:rPr>
          <w:i/>
        </w:rPr>
        <w:t xml:space="preserve">will demonstrate </w:t>
      </w:r>
      <w:r w:rsidRPr="00CE5B39">
        <w:rPr>
          <w:i/>
        </w:rPr>
        <w:t xml:space="preserve">the capacity to </w:t>
      </w:r>
      <w:r w:rsidR="00617C54">
        <w:rPr>
          <w:i/>
        </w:rPr>
        <w:t xml:space="preserve">develop and maintain the necessary working relationships with </w:t>
      </w:r>
      <w:r w:rsidR="00085569">
        <w:rPr>
          <w:i/>
        </w:rPr>
        <w:t>key s</w:t>
      </w:r>
      <w:r w:rsidR="00630EB0">
        <w:rPr>
          <w:i/>
        </w:rPr>
        <w:t xml:space="preserve">takeholders and professional participants </w:t>
      </w:r>
      <w:r w:rsidR="00085569">
        <w:rPr>
          <w:i/>
        </w:rPr>
        <w:t xml:space="preserve">in the home purchase process.  This includes developing relationships with </w:t>
      </w:r>
      <w:r w:rsidR="00475929" w:rsidRPr="00AA5388">
        <w:rPr>
          <w:i/>
        </w:rPr>
        <w:t>a number of private sector entities</w:t>
      </w:r>
      <w:r w:rsidR="00A553DA">
        <w:rPr>
          <w:i/>
        </w:rPr>
        <w:t>,</w:t>
      </w:r>
      <w:r w:rsidR="00475929" w:rsidRPr="00AA5388">
        <w:rPr>
          <w:i/>
        </w:rPr>
        <w:t xml:space="preserve"> such as realtors, first trust lenders, home inspectors, insurance agents, settlement agents, title companies, appraisers, surveyors, and tax assessors</w:t>
      </w:r>
      <w:r w:rsidR="00E653D0">
        <w:rPr>
          <w:i/>
        </w:rPr>
        <w:t xml:space="preserve">.  The </w:t>
      </w:r>
      <w:r w:rsidR="00475929">
        <w:rPr>
          <w:i/>
        </w:rPr>
        <w:t>HPA will also work directly with other local government agencies</w:t>
      </w:r>
      <w:r w:rsidR="00E653D0">
        <w:rPr>
          <w:i/>
        </w:rPr>
        <w:t>,</w:t>
      </w:r>
      <w:r w:rsidR="00475929">
        <w:rPr>
          <w:i/>
        </w:rPr>
        <w:t xml:space="preserve"> and as necessary, Federa</w:t>
      </w:r>
      <w:r w:rsidR="00850386">
        <w:rPr>
          <w:i/>
        </w:rPr>
        <w:t>l</w:t>
      </w:r>
      <w:r w:rsidR="00475929">
        <w:rPr>
          <w:i/>
        </w:rPr>
        <w:t xml:space="preserve"> government agencies.  </w:t>
      </w:r>
      <w:r w:rsidR="00085569">
        <w:rPr>
          <w:i/>
        </w:rPr>
        <w:t>I</w:t>
      </w:r>
      <w:r w:rsidR="00475929">
        <w:rPr>
          <w:i/>
        </w:rPr>
        <w:t>n</w:t>
      </w:r>
      <w:r w:rsidR="00085569">
        <w:rPr>
          <w:i/>
        </w:rPr>
        <w:t xml:space="preserve"> particular, e</w:t>
      </w:r>
      <w:r w:rsidRPr="00CE5B39">
        <w:rPr>
          <w:i/>
          <w:color w:val="000000"/>
        </w:rPr>
        <w:t xml:space="preserve">ach </w:t>
      </w:r>
      <w:r w:rsidR="00850386">
        <w:rPr>
          <w:i/>
          <w:color w:val="000000"/>
        </w:rPr>
        <w:t xml:space="preserve">selected organization </w:t>
      </w:r>
      <w:r w:rsidRPr="00CE5B39">
        <w:rPr>
          <w:i/>
          <w:color w:val="000000"/>
        </w:rPr>
        <w:t xml:space="preserve">will be expected to establish and maintain a relationship with each DHCD-approved </w:t>
      </w:r>
      <w:r w:rsidR="00850386">
        <w:rPr>
          <w:i/>
          <w:color w:val="000000"/>
        </w:rPr>
        <w:t>c</w:t>
      </w:r>
      <w:r w:rsidRPr="00CE5B39">
        <w:rPr>
          <w:i/>
          <w:color w:val="000000"/>
        </w:rPr>
        <w:t xml:space="preserve">ommunity </w:t>
      </w:r>
      <w:r w:rsidR="00850386">
        <w:rPr>
          <w:i/>
          <w:color w:val="000000"/>
        </w:rPr>
        <w:t>b</w:t>
      </w:r>
      <w:r w:rsidRPr="00CE5B39">
        <w:rPr>
          <w:i/>
          <w:color w:val="000000"/>
        </w:rPr>
        <w:t xml:space="preserve">ased </w:t>
      </w:r>
      <w:r w:rsidR="00850386">
        <w:rPr>
          <w:i/>
          <w:color w:val="000000"/>
        </w:rPr>
        <w:t>o</w:t>
      </w:r>
      <w:r w:rsidRPr="00CE5B39">
        <w:rPr>
          <w:i/>
          <w:color w:val="000000"/>
        </w:rPr>
        <w:t>rganization to ensure that the responsibilities of program application completion, customer counseling, training and required reporting are properly discharged.</w:t>
      </w:r>
    </w:p>
    <w:p w:rsidR="00A55533" w:rsidRDefault="001D4BC1" w:rsidP="001D4BC1">
      <w:pPr>
        <w:autoSpaceDE w:val="0"/>
        <w:autoSpaceDN w:val="0"/>
        <w:adjustRightInd w:val="0"/>
        <w:rPr>
          <w:i/>
          <w:color w:val="000000"/>
        </w:rPr>
      </w:pPr>
      <w:r w:rsidRPr="00CE5B39">
        <w:rPr>
          <w:i/>
          <w:color w:val="000000"/>
        </w:rPr>
        <w:t xml:space="preserve"> </w:t>
      </w:r>
    </w:p>
    <w:p w:rsidR="004D401D" w:rsidRDefault="004D401D" w:rsidP="001D4BC1">
      <w:pPr>
        <w:autoSpaceDE w:val="0"/>
        <w:autoSpaceDN w:val="0"/>
        <w:adjustRightInd w:val="0"/>
        <w:rPr>
          <w:i/>
          <w:color w:val="000000"/>
        </w:rPr>
      </w:pPr>
    </w:p>
    <w:p w:rsidR="004D401D" w:rsidRDefault="004D401D" w:rsidP="001D4BC1">
      <w:pPr>
        <w:autoSpaceDE w:val="0"/>
        <w:autoSpaceDN w:val="0"/>
        <w:adjustRightInd w:val="0"/>
        <w:rPr>
          <w:i/>
          <w:color w:val="000000"/>
        </w:rPr>
      </w:pPr>
    </w:p>
    <w:p w:rsidR="00EE11D5" w:rsidRPr="00EE11D5" w:rsidRDefault="00EE11D5" w:rsidP="00EE11D5">
      <w:pPr>
        <w:pStyle w:val="ListParagraph"/>
        <w:numPr>
          <w:ilvl w:val="0"/>
          <w:numId w:val="52"/>
        </w:numPr>
        <w:autoSpaceDE w:val="0"/>
        <w:autoSpaceDN w:val="0"/>
        <w:adjustRightInd w:val="0"/>
        <w:rPr>
          <w:b/>
          <w:color w:val="000000"/>
        </w:rPr>
      </w:pPr>
      <w:r w:rsidRPr="00EE11D5">
        <w:rPr>
          <w:b/>
          <w:color w:val="000000"/>
        </w:rPr>
        <w:lastRenderedPageBreak/>
        <w:t>Program Enhancement</w:t>
      </w:r>
    </w:p>
    <w:p w:rsidR="00EE11D5" w:rsidRDefault="00EE11D5" w:rsidP="00A00843">
      <w:pPr>
        <w:autoSpaceDE w:val="0"/>
        <w:autoSpaceDN w:val="0"/>
        <w:adjustRightInd w:val="0"/>
        <w:rPr>
          <w:color w:val="000000"/>
        </w:rPr>
      </w:pPr>
    </w:p>
    <w:p w:rsidR="00A00843" w:rsidRDefault="00A00843" w:rsidP="00A00843">
      <w:pPr>
        <w:autoSpaceDE w:val="0"/>
        <w:autoSpaceDN w:val="0"/>
        <w:adjustRightInd w:val="0"/>
        <w:rPr>
          <w:color w:val="000000"/>
        </w:rPr>
      </w:pPr>
      <w:r>
        <w:rPr>
          <w:color w:val="000000"/>
        </w:rPr>
        <w:t xml:space="preserve">The Department of Housing and Community </w:t>
      </w:r>
      <w:r w:rsidR="00630EB0">
        <w:rPr>
          <w:color w:val="000000"/>
        </w:rPr>
        <w:t>D</w:t>
      </w:r>
      <w:r>
        <w:rPr>
          <w:color w:val="000000"/>
        </w:rPr>
        <w:t xml:space="preserve">evelopment is currently making significant efforts to enhance and improve its homeownership opportunities and programs for District residents.  These changes are essential </w:t>
      </w:r>
      <w:r w:rsidR="00B12F24">
        <w:rPr>
          <w:color w:val="000000"/>
        </w:rPr>
        <w:t xml:space="preserve">in keeping these homeownership programs modernized as the </w:t>
      </w:r>
      <w:r>
        <w:rPr>
          <w:color w:val="000000"/>
        </w:rPr>
        <w:t xml:space="preserve">District faces an increasingly thin affordable housing market.  Changes which are currently underway in </w:t>
      </w:r>
      <w:r w:rsidR="00630EB0">
        <w:rPr>
          <w:color w:val="000000"/>
        </w:rPr>
        <w:t xml:space="preserve">DHCD </w:t>
      </w:r>
      <w:r>
        <w:rPr>
          <w:color w:val="000000"/>
        </w:rPr>
        <w:t xml:space="preserve">homeownership </w:t>
      </w:r>
      <w:r w:rsidR="001D4BC1">
        <w:rPr>
          <w:color w:val="000000"/>
        </w:rPr>
        <w:t xml:space="preserve">programs </w:t>
      </w:r>
      <w:r>
        <w:rPr>
          <w:color w:val="000000"/>
        </w:rPr>
        <w:t xml:space="preserve">include: (1) development of a new web based homeownership training module, including a new homeownership manual and website, (2) refinement of the home inspection process to </w:t>
      </w:r>
      <w:r w:rsidR="00B12F24">
        <w:rPr>
          <w:color w:val="000000"/>
        </w:rPr>
        <w:t xml:space="preserve">require </w:t>
      </w:r>
      <w:r>
        <w:rPr>
          <w:color w:val="000000"/>
        </w:rPr>
        <w:t xml:space="preserve">only the borrower’s </w:t>
      </w:r>
      <w:r w:rsidR="00FB5ACB">
        <w:rPr>
          <w:color w:val="000000"/>
        </w:rPr>
        <w:t xml:space="preserve">required </w:t>
      </w:r>
      <w:r>
        <w:rPr>
          <w:color w:val="000000"/>
        </w:rPr>
        <w:t>inspection related to the first trust mortgage, (3) more in-depth training of the community based organizations to meet HUD specifications, and (4) a dedicated post counseling and loan delinquency collection effort designed to increase the quality of the existing loan portfolio and work with program participants indefinitely after closing.</w:t>
      </w:r>
    </w:p>
    <w:p w:rsidR="00C94F17" w:rsidRDefault="00C94F17" w:rsidP="00A00843">
      <w:pPr>
        <w:autoSpaceDE w:val="0"/>
        <w:autoSpaceDN w:val="0"/>
        <w:adjustRightInd w:val="0"/>
        <w:rPr>
          <w:color w:val="000000"/>
        </w:rPr>
      </w:pPr>
    </w:p>
    <w:p w:rsidR="00C94F17" w:rsidRPr="00216D66" w:rsidRDefault="00C94F17" w:rsidP="00C94F17">
      <w:pPr>
        <w:autoSpaceDE w:val="0"/>
        <w:autoSpaceDN w:val="0"/>
        <w:adjustRightInd w:val="0"/>
        <w:rPr>
          <w:color w:val="000000"/>
        </w:rPr>
      </w:pPr>
      <w:r w:rsidRPr="00216D66">
        <w:rPr>
          <w:color w:val="000000"/>
        </w:rPr>
        <w:t xml:space="preserve">DHCD is </w:t>
      </w:r>
      <w:r w:rsidR="00B12F24">
        <w:rPr>
          <w:color w:val="000000"/>
        </w:rPr>
        <w:t>currently re-evaluating</w:t>
      </w:r>
      <w:r w:rsidR="00EB1CEB">
        <w:rPr>
          <w:color w:val="000000"/>
        </w:rPr>
        <w:t xml:space="preserve"> </w:t>
      </w:r>
      <w:r w:rsidRPr="00216D66">
        <w:rPr>
          <w:color w:val="000000"/>
        </w:rPr>
        <w:t>all aspects of its homeownership programs with a view toward developing a new, enhanced homeownership initiative which makes affordable housing more realistic for low and moderate income residents and households.</w:t>
      </w:r>
      <w:r>
        <w:rPr>
          <w:color w:val="000000"/>
        </w:rPr>
        <w:t xml:space="preserve">  </w:t>
      </w:r>
      <w:r w:rsidRPr="00216D66">
        <w:rPr>
          <w:color w:val="000000"/>
        </w:rPr>
        <w:t>I</w:t>
      </w:r>
      <w:r>
        <w:rPr>
          <w:color w:val="000000"/>
        </w:rPr>
        <w:t>n</w:t>
      </w:r>
      <w:r w:rsidRPr="00216D66">
        <w:rPr>
          <w:color w:val="000000"/>
        </w:rPr>
        <w:t xml:space="preserve"> addition to providing the services described above, </w:t>
      </w:r>
      <w:r w:rsidR="00484C13">
        <w:rPr>
          <w:color w:val="000000"/>
        </w:rPr>
        <w:t xml:space="preserve">the </w:t>
      </w:r>
      <w:r w:rsidRPr="00216D66">
        <w:rPr>
          <w:color w:val="000000"/>
        </w:rPr>
        <w:t xml:space="preserve">HPA will be expected to participate directly in this effort.  HPA </w:t>
      </w:r>
      <w:r w:rsidR="00FB5ACB">
        <w:rPr>
          <w:color w:val="000000"/>
        </w:rPr>
        <w:t>will</w:t>
      </w:r>
      <w:r w:rsidRPr="00216D66">
        <w:rPr>
          <w:color w:val="000000"/>
        </w:rPr>
        <w:t xml:space="preserve"> provide strategic subject matter expertise in the areas of marketing and outreach, underwriting and eligibility, technology and communication </w:t>
      </w:r>
      <w:r w:rsidR="00E653D0">
        <w:rPr>
          <w:color w:val="000000"/>
        </w:rPr>
        <w:t xml:space="preserve">within </w:t>
      </w:r>
      <w:r w:rsidRPr="00216D66">
        <w:rPr>
          <w:color w:val="000000"/>
        </w:rPr>
        <w:t xml:space="preserve">the </w:t>
      </w:r>
      <w:r w:rsidR="00FB5ACB">
        <w:rPr>
          <w:color w:val="000000"/>
        </w:rPr>
        <w:t xml:space="preserve">District’s </w:t>
      </w:r>
      <w:r w:rsidRPr="00216D66">
        <w:rPr>
          <w:color w:val="000000"/>
        </w:rPr>
        <w:t xml:space="preserve">homeownership network, and </w:t>
      </w:r>
      <w:r w:rsidR="00FB5ACB">
        <w:rPr>
          <w:color w:val="000000"/>
        </w:rPr>
        <w:t xml:space="preserve">in </w:t>
      </w:r>
      <w:r w:rsidRPr="00216D66">
        <w:rPr>
          <w:color w:val="000000"/>
        </w:rPr>
        <w:t xml:space="preserve">the overall structure and process of the DHCD’s homeownership programs.  HPA will be expected to act as a true partner with DHCD in revamping our homeownership initiatives to better meet the </w:t>
      </w:r>
      <w:r w:rsidR="00A73145">
        <w:rPr>
          <w:color w:val="000000"/>
        </w:rPr>
        <w:t xml:space="preserve">escalating </w:t>
      </w:r>
      <w:r w:rsidRPr="00216D66">
        <w:rPr>
          <w:color w:val="000000"/>
        </w:rPr>
        <w:t xml:space="preserve">demand for affordable housing </w:t>
      </w:r>
      <w:r w:rsidR="00E653D0">
        <w:rPr>
          <w:color w:val="000000"/>
        </w:rPr>
        <w:t>for</w:t>
      </w:r>
      <w:r w:rsidRPr="00216D66">
        <w:rPr>
          <w:color w:val="000000"/>
        </w:rPr>
        <w:t xml:space="preserve"> District residents.</w:t>
      </w:r>
    </w:p>
    <w:p w:rsidR="00C94F17" w:rsidRPr="00216D66" w:rsidRDefault="00C94F17" w:rsidP="00C94F17">
      <w:pPr>
        <w:autoSpaceDE w:val="0"/>
        <w:autoSpaceDN w:val="0"/>
        <w:adjustRightInd w:val="0"/>
        <w:rPr>
          <w:color w:val="000000"/>
        </w:rPr>
      </w:pPr>
    </w:p>
    <w:p w:rsidR="00A00843" w:rsidRPr="00216D66" w:rsidRDefault="00A00843" w:rsidP="00A00843">
      <w:pPr>
        <w:autoSpaceDE w:val="0"/>
        <w:autoSpaceDN w:val="0"/>
        <w:adjustRightInd w:val="0"/>
        <w:rPr>
          <w:i/>
          <w:color w:val="000000"/>
        </w:rPr>
      </w:pPr>
      <w:r>
        <w:rPr>
          <w:i/>
          <w:color w:val="000000"/>
        </w:rPr>
        <w:t>DHCD seeks one or more organizations which can re-</w:t>
      </w:r>
      <w:r w:rsidR="00B12F24">
        <w:rPr>
          <w:i/>
          <w:color w:val="000000"/>
        </w:rPr>
        <w:t>evaluate</w:t>
      </w:r>
      <w:r w:rsidRPr="00216D66">
        <w:rPr>
          <w:i/>
          <w:color w:val="000000"/>
        </w:rPr>
        <w:t xml:space="preserve"> </w:t>
      </w:r>
      <w:r w:rsidR="002A3779">
        <w:rPr>
          <w:i/>
          <w:color w:val="000000"/>
        </w:rPr>
        <w:t xml:space="preserve">the current structure and process of these homeownership programs, and make recommendations for program adjustments toward </w:t>
      </w:r>
      <w:r w:rsidR="00A73145">
        <w:rPr>
          <w:i/>
          <w:color w:val="000000"/>
        </w:rPr>
        <w:t xml:space="preserve">increased efficiency and </w:t>
      </w:r>
      <w:r w:rsidR="002A3779">
        <w:rPr>
          <w:i/>
          <w:color w:val="000000"/>
        </w:rPr>
        <w:t>higher impact.</w:t>
      </w:r>
      <w:r w:rsidRPr="00216D66">
        <w:rPr>
          <w:i/>
          <w:color w:val="000000"/>
        </w:rPr>
        <w:t xml:space="preserve">  Examples of possible changes to the structure and process of DHCD’s homeownership programs </w:t>
      </w:r>
      <w:r>
        <w:rPr>
          <w:i/>
          <w:color w:val="000000"/>
        </w:rPr>
        <w:t>may include, but are not limited to:</w:t>
      </w:r>
    </w:p>
    <w:p w:rsidR="00A00843" w:rsidRPr="00216D66" w:rsidRDefault="00A00843" w:rsidP="00A00843">
      <w:pPr>
        <w:autoSpaceDE w:val="0"/>
        <w:autoSpaceDN w:val="0"/>
        <w:adjustRightInd w:val="0"/>
        <w:rPr>
          <w:i/>
          <w:color w:val="000000"/>
        </w:rPr>
      </w:pPr>
    </w:p>
    <w:p w:rsidR="00A00843" w:rsidRDefault="00A00843" w:rsidP="00A00843">
      <w:pPr>
        <w:pStyle w:val="ListParagraph"/>
        <w:numPr>
          <w:ilvl w:val="0"/>
          <w:numId w:val="49"/>
        </w:numPr>
        <w:autoSpaceDE w:val="0"/>
        <w:autoSpaceDN w:val="0"/>
        <w:adjustRightInd w:val="0"/>
        <w:rPr>
          <w:i/>
          <w:color w:val="000000"/>
        </w:rPr>
      </w:pPr>
      <w:r w:rsidRPr="00216D66">
        <w:rPr>
          <w:i/>
          <w:color w:val="000000"/>
        </w:rPr>
        <w:t xml:space="preserve">Reassessment of the maximum loan amount and how available loan amounts are calculated </w:t>
      </w:r>
    </w:p>
    <w:p w:rsidR="00A00843" w:rsidRPr="00A83F9A" w:rsidRDefault="00A00843" w:rsidP="00A83F9A">
      <w:pPr>
        <w:pStyle w:val="ListParagraph"/>
        <w:numPr>
          <w:ilvl w:val="0"/>
          <w:numId w:val="49"/>
        </w:numPr>
        <w:tabs>
          <w:tab w:val="left" w:pos="5193"/>
        </w:tabs>
        <w:autoSpaceDE w:val="0"/>
        <w:autoSpaceDN w:val="0"/>
        <w:adjustRightInd w:val="0"/>
      </w:pPr>
      <w:r w:rsidRPr="00805384">
        <w:rPr>
          <w:i/>
          <w:color w:val="000000"/>
        </w:rPr>
        <w:t>Reassessment of exis</w:t>
      </w:r>
      <w:r w:rsidRPr="00DA636F">
        <w:rPr>
          <w:i/>
          <w:color w:val="000000"/>
        </w:rPr>
        <w:t>ting underwriting standard</w:t>
      </w:r>
      <w:r w:rsidRPr="0089402D">
        <w:rPr>
          <w:i/>
          <w:color w:val="000000"/>
        </w:rPr>
        <w:t xml:space="preserve">s to </w:t>
      </w:r>
      <w:r w:rsidR="00805384" w:rsidRPr="004018AF">
        <w:rPr>
          <w:i/>
          <w:color w:val="000000"/>
        </w:rPr>
        <w:t xml:space="preserve">better align </w:t>
      </w:r>
      <w:r w:rsidR="00ED6C42">
        <w:rPr>
          <w:i/>
          <w:color w:val="000000"/>
        </w:rPr>
        <w:t>with</w:t>
      </w:r>
      <w:r w:rsidR="00805384" w:rsidRPr="004018AF">
        <w:rPr>
          <w:i/>
          <w:color w:val="000000"/>
        </w:rPr>
        <w:t xml:space="preserve"> current market standards and increase efficien</w:t>
      </w:r>
      <w:r w:rsidR="00805384" w:rsidRPr="00D406C1">
        <w:rPr>
          <w:i/>
          <w:color w:val="000000"/>
        </w:rPr>
        <w:t>cy and transparency.</w:t>
      </w:r>
      <w:r w:rsidR="00805384">
        <w:tab/>
      </w:r>
    </w:p>
    <w:p w:rsidR="00A00843" w:rsidRPr="00216D66" w:rsidRDefault="00A00843" w:rsidP="00A00843">
      <w:pPr>
        <w:pStyle w:val="ListParagraph"/>
        <w:numPr>
          <w:ilvl w:val="0"/>
          <w:numId w:val="49"/>
        </w:numPr>
        <w:autoSpaceDE w:val="0"/>
        <w:autoSpaceDN w:val="0"/>
        <w:adjustRightInd w:val="0"/>
        <w:rPr>
          <w:i/>
          <w:color w:val="000000"/>
        </w:rPr>
      </w:pPr>
      <w:r w:rsidRPr="00216D66">
        <w:rPr>
          <w:i/>
          <w:color w:val="000000"/>
        </w:rPr>
        <w:t xml:space="preserve">More direct utilization of first </w:t>
      </w:r>
      <w:r w:rsidR="00805384">
        <w:rPr>
          <w:i/>
          <w:color w:val="000000"/>
        </w:rPr>
        <w:t>t</w:t>
      </w:r>
      <w:r w:rsidRPr="00216D66">
        <w:rPr>
          <w:i/>
          <w:color w:val="000000"/>
        </w:rPr>
        <w:t xml:space="preserve">rust lenders </w:t>
      </w:r>
      <w:r>
        <w:rPr>
          <w:i/>
          <w:color w:val="000000"/>
        </w:rPr>
        <w:t>or financial intermediaries, in the home</w:t>
      </w:r>
      <w:r w:rsidR="00630EB0">
        <w:rPr>
          <w:i/>
          <w:color w:val="000000"/>
        </w:rPr>
        <w:t xml:space="preserve"> purchase </w:t>
      </w:r>
      <w:r>
        <w:rPr>
          <w:i/>
          <w:color w:val="000000"/>
        </w:rPr>
        <w:t xml:space="preserve">process </w:t>
      </w:r>
      <w:r w:rsidRPr="00216D66">
        <w:rPr>
          <w:i/>
          <w:color w:val="000000"/>
        </w:rPr>
        <w:t>for greater efficiency, consistency and reliability in the underwriting and approval process.</w:t>
      </w:r>
    </w:p>
    <w:p w:rsidR="00A00843" w:rsidRPr="00216D66" w:rsidRDefault="00A00843" w:rsidP="00A00843">
      <w:pPr>
        <w:pStyle w:val="ListParagraph"/>
        <w:numPr>
          <w:ilvl w:val="0"/>
          <w:numId w:val="49"/>
        </w:numPr>
        <w:autoSpaceDE w:val="0"/>
        <w:autoSpaceDN w:val="0"/>
        <w:adjustRightInd w:val="0"/>
        <w:rPr>
          <w:i/>
          <w:color w:val="000000"/>
        </w:rPr>
      </w:pPr>
      <w:r w:rsidRPr="00216D66">
        <w:rPr>
          <w:i/>
          <w:color w:val="000000"/>
        </w:rPr>
        <w:t xml:space="preserve">Greater use of digital and social media in the </w:t>
      </w:r>
      <w:r w:rsidR="00630EB0">
        <w:rPr>
          <w:i/>
          <w:color w:val="000000"/>
        </w:rPr>
        <w:t xml:space="preserve">home purchase </w:t>
      </w:r>
      <w:r w:rsidRPr="00216D66">
        <w:rPr>
          <w:i/>
          <w:color w:val="000000"/>
        </w:rPr>
        <w:t>process</w:t>
      </w:r>
      <w:r>
        <w:rPr>
          <w:i/>
          <w:color w:val="000000"/>
        </w:rPr>
        <w:t xml:space="preserve"> for these programs</w:t>
      </w:r>
      <w:r w:rsidRPr="00216D66">
        <w:rPr>
          <w:i/>
          <w:color w:val="000000"/>
        </w:rPr>
        <w:t>.</w:t>
      </w:r>
    </w:p>
    <w:p w:rsidR="00A00843" w:rsidRDefault="00A00843" w:rsidP="00A00843">
      <w:pPr>
        <w:pStyle w:val="ListParagraph"/>
        <w:numPr>
          <w:ilvl w:val="0"/>
          <w:numId w:val="49"/>
        </w:numPr>
        <w:autoSpaceDE w:val="0"/>
        <w:autoSpaceDN w:val="0"/>
        <w:adjustRightInd w:val="0"/>
        <w:rPr>
          <w:i/>
          <w:color w:val="000000"/>
        </w:rPr>
      </w:pPr>
      <w:r w:rsidRPr="00216D66">
        <w:rPr>
          <w:i/>
          <w:color w:val="000000"/>
        </w:rPr>
        <w:t>Overall efficiency of communication among all participants in the home</w:t>
      </w:r>
      <w:r w:rsidR="00630EB0">
        <w:rPr>
          <w:i/>
          <w:color w:val="000000"/>
        </w:rPr>
        <w:t xml:space="preserve"> purchase </w:t>
      </w:r>
      <w:r w:rsidRPr="00216D66">
        <w:rPr>
          <w:i/>
          <w:color w:val="000000"/>
        </w:rPr>
        <w:t xml:space="preserve">process toward shorter processing time.   </w:t>
      </w:r>
    </w:p>
    <w:p w:rsidR="001B680D" w:rsidRDefault="00A00843" w:rsidP="00A00843">
      <w:pPr>
        <w:pStyle w:val="ListParagraph"/>
        <w:numPr>
          <w:ilvl w:val="0"/>
          <w:numId w:val="49"/>
        </w:numPr>
        <w:autoSpaceDE w:val="0"/>
        <w:autoSpaceDN w:val="0"/>
        <w:adjustRightInd w:val="0"/>
        <w:rPr>
          <w:i/>
          <w:color w:val="000000"/>
        </w:rPr>
      </w:pPr>
      <w:r>
        <w:rPr>
          <w:i/>
          <w:color w:val="000000"/>
        </w:rPr>
        <w:t>Partnerships with</w:t>
      </w:r>
      <w:r w:rsidR="00630EB0">
        <w:rPr>
          <w:i/>
          <w:color w:val="000000"/>
        </w:rPr>
        <w:t>,</w:t>
      </w:r>
      <w:r>
        <w:rPr>
          <w:i/>
          <w:color w:val="000000"/>
        </w:rPr>
        <w:t xml:space="preserve"> and </w:t>
      </w:r>
      <w:r w:rsidR="00630EB0">
        <w:rPr>
          <w:i/>
          <w:color w:val="000000"/>
        </w:rPr>
        <w:t xml:space="preserve">greater </w:t>
      </w:r>
      <w:r>
        <w:rPr>
          <w:i/>
          <w:color w:val="000000"/>
        </w:rPr>
        <w:t>utilization of the resources of, other District agencies.</w:t>
      </w:r>
    </w:p>
    <w:p w:rsidR="00D41077" w:rsidRDefault="001B680D" w:rsidP="00A00843">
      <w:pPr>
        <w:pStyle w:val="ListParagraph"/>
        <w:numPr>
          <w:ilvl w:val="0"/>
          <w:numId w:val="49"/>
        </w:numPr>
        <w:autoSpaceDE w:val="0"/>
        <w:autoSpaceDN w:val="0"/>
        <w:adjustRightInd w:val="0"/>
        <w:rPr>
          <w:i/>
          <w:color w:val="000000"/>
        </w:rPr>
      </w:pPr>
      <w:r>
        <w:rPr>
          <w:i/>
          <w:color w:val="000000"/>
        </w:rPr>
        <w:t xml:space="preserve">Research and report on best practices for homeownership programs in comparable jurisdictions around the region and </w:t>
      </w:r>
      <w:r w:rsidR="00D41077">
        <w:rPr>
          <w:i/>
          <w:color w:val="000000"/>
        </w:rPr>
        <w:t xml:space="preserve">around </w:t>
      </w:r>
      <w:r>
        <w:rPr>
          <w:i/>
          <w:color w:val="000000"/>
        </w:rPr>
        <w:t>the country.</w:t>
      </w:r>
    </w:p>
    <w:p w:rsidR="00A00843" w:rsidRPr="00216D66" w:rsidRDefault="00805384" w:rsidP="00A00843">
      <w:pPr>
        <w:pStyle w:val="ListParagraph"/>
        <w:numPr>
          <w:ilvl w:val="0"/>
          <w:numId w:val="49"/>
        </w:numPr>
        <w:autoSpaceDE w:val="0"/>
        <w:autoSpaceDN w:val="0"/>
        <w:adjustRightInd w:val="0"/>
        <w:rPr>
          <w:i/>
          <w:color w:val="000000"/>
        </w:rPr>
      </w:pPr>
      <w:r>
        <w:rPr>
          <w:i/>
          <w:color w:val="000000"/>
        </w:rPr>
        <w:t>Focus on</w:t>
      </w:r>
      <w:r w:rsidR="00D41077">
        <w:rPr>
          <w:i/>
          <w:color w:val="000000"/>
        </w:rPr>
        <w:t xml:space="preserve"> condominiums </w:t>
      </w:r>
      <w:r>
        <w:rPr>
          <w:i/>
          <w:color w:val="000000"/>
        </w:rPr>
        <w:t xml:space="preserve">and </w:t>
      </w:r>
      <w:r w:rsidR="00D41077">
        <w:rPr>
          <w:i/>
          <w:color w:val="000000"/>
        </w:rPr>
        <w:t>co</w:t>
      </w:r>
      <w:r w:rsidR="00630EB0">
        <w:rPr>
          <w:i/>
          <w:color w:val="000000"/>
        </w:rPr>
        <w:t>o</w:t>
      </w:r>
      <w:r w:rsidR="00D41077">
        <w:rPr>
          <w:i/>
          <w:color w:val="000000"/>
        </w:rPr>
        <w:t>perative unit</w:t>
      </w:r>
      <w:r>
        <w:rPr>
          <w:i/>
          <w:color w:val="000000"/>
        </w:rPr>
        <w:t>s that tend to be more affordable for first-time homebuyers.</w:t>
      </w:r>
      <w:r w:rsidR="00D41077">
        <w:rPr>
          <w:i/>
          <w:color w:val="000000"/>
        </w:rPr>
        <w:t xml:space="preserve">, </w:t>
      </w:r>
      <w:r w:rsidR="00A00843" w:rsidRPr="00216D66">
        <w:rPr>
          <w:color w:val="000000"/>
        </w:rPr>
        <w:t xml:space="preserve"> </w:t>
      </w:r>
    </w:p>
    <w:p w:rsidR="00A00843" w:rsidRDefault="00A00843" w:rsidP="00A00843">
      <w:pPr>
        <w:autoSpaceDE w:val="0"/>
        <w:autoSpaceDN w:val="0"/>
        <w:adjustRightInd w:val="0"/>
        <w:rPr>
          <w:color w:val="000000"/>
        </w:rPr>
      </w:pPr>
    </w:p>
    <w:p w:rsidR="00A00843" w:rsidRPr="00AA5388" w:rsidRDefault="00A00843" w:rsidP="00A00843">
      <w:pPr>
        <w:autoSpaceDE w:val="0"/>
        <w:autoSpaceDN w:val="0"/>
        <w:adjustRightInd w:val="0"/>
        <w:rPr>
          <w:i/>
          <w:color w:val="000000"/>
        </w:rPr>
      </w:pPr>
      <w:r w:rsidRPr="00AA5388">
        <w:rPr>
          <w:i/>
          <w:color w:val="000000"/>
        </w:rPr>
        <w:t xml:space="preserve">PLEASE </w:t>
      </w:r>
      <w:r w:rsidR="00FB5ACB" w:rsidRPr="00AA5388">
        <w:rPr>
          <w:i/>
          <w:color w:val="000000"/>
        </w:rPr>
        <w:t>NOTE</w:t>
      </w:r>
      <w:r w:rsidRPr="00AA5388">
        <w:rPr>
          <w:i/>
          <w:color w:val="000000"/>
        </w:rPr>
        <w:t xml:space="preserve">: </w:t>
      </w:r>
      <w:r w:rsidR="003907C2">
        <w:rPr>
          <w:i/>
          <w:color w:val="000000"/>
        </w:rPr>
        <w:t>Applicants are</w:t>
      </w:r>
      <w:r w:rsidR="003907C2" w:rsidRPr="00AA5388">
        <w:rPr>
          <w:i/>
          <w:color w:val="000000"/>
        </w:rPr>
        <w:t xml:space="preserve"> </w:t>
      </w:r>
      <w:r w:rsidR="00FB5ACB" w:rsidRPr="00AA5388">
        <w:rPr>
          <w:i/>
          <w:color w:val="000000"/>
        </w:rPr>
        <w:t xml:space="preserve">encouraged </w:t>
      </w:r>
      <w:r w:rsidR="003907C2">
        <w:rPr>
          <w:i/>
          <w:color w:val="000000"/>
        </w:rPr>
        <w:t xml:space="preserve">to address recommended changes </w:t>
      </w:r>
      <w:r w:rsidRPr="00AA5388">
        <w:rPr>
          <w:i/>
          <w:color w:val="000000"/>
        </w:rPr>
        <w:t>in responsive applications (See Part 2</w:t>
      </w:r>
      <w:r w:rsidRPr="00012768">
        <w:rPr>
          <w:i/>
          <w:color w:val="FF0000"/>
        </w:rPr>
        <w:t xml:space="preserve"> </w:t>
      </w:r>
      <w:r w:rsidRPr="00541E25">
        <w:rPr>
          <w:i/>
        </w:rPr>
        <w:t>of Application Form</w:t>
      </w:r>
      <w:r w:rsidRPr="00AA5388">
        <w:rPr>
          <w:i/>
          <w:color w:val="000000"/>
        </w:rPr>
        <w:t xml:space="preserve">).  However, actual changes to these homeownership programs are subject to DHCD approval.  </w:t>
      </w:r>
    </w:p>
    <w:p w:rsidR="0041554A" w:rsidRDefault="0041554A" w:rsidP="009D1FE6">
      <w:pPr>
        <w:pBdr>
          <w:bottom w:val="single" w:sz="4" w:space="1" w:color="auto"/>
        </w:pBdr>
        <w:autoSpaceDE w:val="0"/>
        <w:autoSpaceDN w:val="0"/>
        <w:adjustRightInd w:val="0"/>
        <w:rPr>
          <w:b/>
          <w:color w:val="000000"/>
          <w:sz w:val="26"/>
        </w:rPr>
      </w:pPr>
    </w:p>
    <w:p w:rsidR="009D1FE6" w:rsidRPr="009D1FE6" w:rsidRDefault="00875C0A" w:rsidP="009D1FE6">
      <w:pPr>
        <w:pBdr>
          <w:bottom w:val="single" w:sz="4" w:space="1" w:color="auto"/>
        </w:pBdr>
        <w:autoSpaceDE w:val="0"/>
        <w:autoSpaceDN w:val="0"/>
        <w:adjustRightInd w:val="0"/>
        <w:rPr>
          <w:b/>
          <w:color w:val="000000"/>
          <w:sz w:val="26"/>
        </w:rPr>
      </w:pPr>
      <w:r>
        <w:rPr>
          <w:b/>
          <w:color w:val="000000"/>
          <w:sz w:val="26"/>
        </w:rPr>
        <w:lastRenderedPageBreak/>
        <w:t>S</w:t>
      </w:r>
      <w:r w:rsidR="009D1FE6" w:rsidRPr="009D1FE6">
        <w:rPr>
          <w:b/>
          <w:color w:val="000000"/>
          <w:sz w:val="26"/>
        </w:rPr>
        <w:t xml:space="preserve">ECTION </w:t>
      </w:r>
      <w:r w:rsidR="00C548C7">
        <w:rPr>
          <w:b/>
          <w:color w:val="000000"/>
          <w:sz w:val="26"/>
        </w:rPr>
        <w:t>4</w:t>
      </w:r>
      <w:r w:rsidR="009D1FE6" w:rsidRPr="009D1FE6">
        <w:rPr>
          <w:b/>
          <w:color w:val="000000"/>
          <w:sz w:val="26"/>
        </w:rPr>
        <w:t>:  SELECTION PROCESS</w:t>
      </w:r>
    </w:p>
    <w:p w:rsidR="009D1FE6" w:rsidRPr="009D1FE6" w:rsidRDefault="009D1FE6" w:rsidP="009D1FE6">
      <w:pPr>
        <w:autoSpaceDE w:val="0"/>
        <w:autoSpaceDN w:val="0"/>
        <w:adjustRightInd w:val="0"/>
        <w:rPr>
          <w:b/>
          <w:color w:val="000000"/>
        </w:rPr>
      </w:pPr>
    </w:p>
    <w:p w:rsidR="009D1FE6" w:rsidRPr="009D1FE6" w:rsidRDefault="009D1FE6" w:rsidP="009D1FE6">
      <w:pPr>
        <w:autoSpaceDE w:val="0"/>
        <w:autoSpaceDN w:val="0"/>
        <w:adjustRightInd w:val="0"/>
        <w:rPr>
          <w:b/>
          <w:color w:val="000000"/>
        </w:rPr>
      </w:pPr>
      <w:r w:rsidRPr="009D1FE6">
        <w:rPr>
          <w:b/>
          <w:color w:val="000000"/>
        </w:rPr>
        <w:t>Selection Criteria, Part 1.  Organizational Capacity -- 100 points</w:t>
      </w:r>
    </w:p>
    <w:p w:rsidR="009D1FE6" w:rsidRPr="009D1FE6" w:rsidRDefault="009D1FE6" w:rsidP="009D1FE6">
      <w:pPr>
        <w:autoSpaceDE w:val="0"/>
        <w:autoSpaceDN w:val="0"/>
        <w:adjustRightInd w:val="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908"/>
      </w:tblGrid>
      <w:tr w:rsidR="009D1FE6" w:rsidRPr="009D1FE6" w:rsidTr="00226EC2">
        <w:tc>
          <w:tcPr>
            <w:tcW w:w="6948" w:type="dxa"/>
            <w:shd w:val="clear" w:color="auto" w:fill="E0E0E0"/>
          </w:tcPr>
          <w:p w:rsidR="009D1FE6" w:rsidRPr="009D1FE6" w:rsidRDefault="009D1FE6" w:rsidP="009D1FE6">
            <w:pPr>
              <w:autoSpaceDE w:val="0"/>
              <w:autoSpaceDN w:val="0"/>
              <w:adjustRightInd w:val="0"/>
              <w:rPr>
                <w:b/>
                <w:color w:val="000000"/>
              </w:rPr>
            </w:pPr>
            <w:r w:rsidRPr="009D1FE6">
              <w:rPr>
                <w:b/>
                <w:color w:val="000000"/>
              </w:rPr>
              <w:t>Criterion</w:t>
            </w:r>
          </w:p>
        </w:tc>
        <w:tc>
          <w:tcPr>
            <w:tcW w:w="1908" w:type="dxa"/>
            <w:shd w:val="clear" w:color="auto" w:fill="E0E0E0"/>
          </w:tcPr>
          <w:p w:rsidR="009D1FE6" w:rsidRPr="009D1FE6" w:rsidRDefault="009D1FE6" w:rsidP="009D1FE6">
            <w:pPr>
              <w:autoSpaceDE w:val="0"/>
              <w:autoSpaceDN w:val="0"/>
              <w:adjustRightInd w:val="0"/>
              <w:jc w:val="center"/>
              <w:rPr>
                <w:b/>
                <w:color w:val="000000"/>
              </w:rPr>
            </w:pPr>
            <w:r w:rsidRPr="009D1FE6">
              <w:rPr>
                <w:b/>
                <w:color w:val="000000"/>
              </w:rPr>
              <w:t>Points Available</w:t>
            </w:r>
          </w:p>
        </w:tc>
      </w:tr>
      <w:tr w:rsidR="009D1FE6" w:rsidRPr="009D1FE6" w:rsidTr="00226EC2">
        <w:tc>
          <w:tcPr>
            <w:tcW w:w="6948" w:type="dxa"/>
          </w:tcPr>
          <w:p w:rsidR="009D1FE6" w:rsidRPr="009D1FE6" w:rsidRDefault="009D1FE6" w:rsidP="009D1FE6">
            <w:pPr>
              <w:autoSpaceDE w:val="0"/>
              <w:autoSpaceDN w:val="0"/>
              <w:adjustRightInd w:val="0"/>
              <w:rPr>
                <w:b/>
                <w:color w:val="000000"/>
              </w:rPr>
            </w:pPr>
            <w:r w:rsidRPr="009D1FE6">
              <w:rPr>
                <w:b/>
                <w:color w:val="000000"/>
              </w:rPr>
              <w:t>Staff—</w:t>
            </w:r>
          </w:p>
          <w:p w:rsidR="009D1FE6" w:rsidRPr="009D1FE6" w:rsidRDefault="009D1FE6" w:rsidP="00A55533">
            <w:pPr>
              <w:numPr>
                <w:ilvl w:val="0"/>
                <w:numId w:val="9"/>
              </w:numPr>
              <w:autoSpaceDE w:val="0"/>
              <w:autoSpaceDN w:val="0"/>
              <w:adjustRightInd w:val="0"/>
              <w:rPr>
                <w:color w:val="000000"/>
              </w:rPr>
            </w:pPr>
            <w:r w:rsidRPr="009D1FE6">
              <w:rPr>
                <w:color w:val="000000"/>
              </w:rPr>
              <w:t xml:space="preserve">The </w:t>
            </w:r>
            <w:r w:rsidR="001D1242">
              <w:rPr>
                <w:color w:val="000000"/>
              </w:rPr>
              <w:t>application</w:t>
            </w:r>
            <w:r w:rsidRPr="009D1FE6">
              <w:rPr>
                <w:color w:val="000000"/>
              </w:rPr>
              <w:t xml:space="preserve"> describes organizational staff possessing skills and experience</w:t>
            </w:r>
            <w:r w:rsidR="00DD3DD8">
              <w:rPr>
                <w:color w:val="000000"/>
              </w:rPr>
              <w:t xml:space="preserve"> </w:t>
            </w:r>
            <w:r w:rsidRPr="009D1FE6">
              <w:rPr>
                <w:color w:val="000000"/>
              </w:rPr>
              <w:t xml:space="preserve">required to implement the </w:t>
            </w:r>
            <w:r w:rsidR="0074401E">
              <w:rPr>
                <w:color w:val="000000"/>
              </w:rPr>
              <w:t xml:space="preserve">homeownership </w:t>
            </w:r>
            <w:r w:rsidRPr="009D1FE6">
              <w:rPr>
                <w:color w:val="000000"/>
              </w:rPr>
              <w:t xml:space="preserve">programs described in this RFA. </w:t>
            </w:r>
          </w:p>
        </w:tc>
        <w:tc>
          <w:tcPr>
            <w:tcW w:w="1908" w:type="dxa"/>
            <w:vAlign w:val="bottom"/>
          </w:tcPr>
          <w:p w:rsidR="009D1FE6" w:rsidRPr="009D1FE6" w:rsidRDefault="00805384" w:rsidP="009D1FE6">
            <w:pPr>
              <w:autoSpaceDE w:val="0"/>
              <w:autoSpaceDN w:val="0"/>
              <w:adjustRightInd w:val="0"/>
              <w:jc w:val="center"/>
              <w:rPr>
                <w:color w:val="000000"/>
              </w:rPr>
            </w:pPr>
            <w:r>
              <w:rPr>
                <w:color w:val="000000"/>
              </w:rPr>
              <w:t>10</w:t>
            </w:r>
          </w:p>
        </w:tc>
      </w:tr>
      <w:tr w:rsidR="009D1FE6" w:rsidRPr="009D1FE6" w:rsidTr="00717E88">
        <w:trPr>
          <w:cantSplit/>
          <w:trHeight w:val="1115"/>
        </w:trPr>
        <w:tc>
          <w:tcPr>
            <w:tcW w:w="6948" w:type="dxa"/>
            <w:vMerge w:val="restart"/>
          </w:tcPr>
          <w:p w:rsidR="00717E88" w:rsidRDefault="009D1FE6" w:rsidP="009D1FE6">
            <w:pPr>
              <w:autoSpaceDE w:val="0"/>
              <w:autoSpaceDN w:val="0"/>
              <w:adjustRightInd w:val="0"/>
              <w:rPr>
                <w:b/>
                <w:color w:val="000000"/>
              </w:rPr>
            </w:pPr>
            <w:r w:rsidRPr="009D1FE6">
              <w:rPr>
                <w:b/>
                <w:color w:val="000000"/>
              </w:rPr>
              <w:t>Board—</w:t>
            </w:r>
          </w:p>
          <w:p w:rsidR="009D1FE6" w:rsidRPr="009D1FE6" w:rsidRDefault="009D1FE6" w:rsidP="009D1FE6">
            <w:pPr>
              <w:autoSpaceDE w:val="0"/>
              <w:autoSpaceDN w:val="0"/>
              <w:adjustRightInd w:val="0"/>
              <w:rPr>
                <w:color w:val="000000"/>
              </w:rPr>
            </w:pPr>
            <w:r w:rsidRPr="009D1FE6">
              <w:rPr>
                <w:color w:val="000000"/>
              </w:rPr>
              <w:t xml:space="preserve"> The </w:t>
            </w:r>
            <w:r w:rsidR="001D1242">
              <w:rPr>
                <w:color w:val="000000"/>
              </w:rPr>
              <w:t>application</w:t>
            </w:r>
            <w:r w:rsidRPr="009D1FE6">
              <w:rPr>
                <w:color w:val="000000"/>
              </w:rPr>
              <w:t xml:space="preserve"> demonstrates that its </w:t>
            </w:r>
            <w:r w:rsidR="00717E88">
              <w:rPr>
                <w:color w:val="000000"/>
              </w:rPr>
              <w:t>B</w:t>
            </w:r>
            <w:r w:rsidRPr="009D1FE6">
              <w:rPr>
                <w:color w:val="000000"/>
              </w:rPr>
              <w:t>oard</w:t>
            </w:r>
            <w:r>
              <w:rPr>
                <w:color w:val="000000"/>
              </w:rPr>
              <w:t>:</w:t>
            </w:r>
          </w:p>
          <w:p w:rsidR="009D1FE6" w:rsidRPr="009D1FE6" w:rsidRDefault="009D1FE6" w:rsidP="009D1FE6">
            <w:pPr>
              <w:numPr>
                <w:ilvl w:val="0"/>
                <w:numId w:val="17"/>
              </w:numPr>
              <w:autoSpaceDE w:val="0"/>
              <w:autoSpaceDN w:val="0"/>
              <w:adjustRightInd w:val="0"/>
              <w:rPr>
                <w:color w:val="000000"/>
              </w:rPr>
            </w:pPr>
            <w:r>
              <w:rPr>
                <w:color w:val="000000"/>
              </w:rPr>
              <w:t>c</w:t>
            </w:r>
            <w:r w:rsidRPr="009D1FE6">
              <w:rPr>
                <w:color w:val="000000"/>
              </w:rPr>
              <w:t>an represent the concerns of residents of the District of Columbia, including low- and moderate-income residents of the District;</w:t>
            </w:r>
            <w:r>
              <w:rPr>
                <w:color w:val="000000"/>
              </w:rPr>
              <w:t xml:space="preserve"> and</w:t>
            </w:r>
          </w:p>
          <w:p w:rsidR="009D1FE6" w:rsidRPr="009D1FE6" w:rsidRDefault="009D1FE6" w:rsidP="001D1242">
            <w:pPr>
              <w:numPr>
                <w:ilvl w:val="0"/>
                <w:numId w:val="17"/>
              </w:numPr>
              <w:autoSpaceDE w:val="0"/>
              <w:autoSpaceDN w:val="0"/>
              <w:adjustRightInd w:val="0"/>
            </w:pPr>
            <w:r>
              <w:rPr>
                <w:color w:val="000000"/>
              </w:rPr>
              <w:t>p</w:t>
            </w:r>
            <w:r w:rsidRPr="009D1FE6">
              <w:rPr>
                <w:color w:val="000000"/>
              </w:rPr>
              <w:t xml:space="preserve">ossesses the legal, business administration, and management skills required to oversee </w:t>
            </w:r>
            <w:r w:rsidR="001D1242">
              <w:rPr>
                <w:color w:val="000000"/>
              </w:rPr>
              <w:t>homeownership pr</w:t>
            </w:r>
            <w:r w:rsidR="00DE6595">
              <w:rPr>
                <w:color w:val="000000"/>
              </w:rPr>
              <w:t>o</w:t>
            </w:r>
            <w:r w:rsidR="001D1242">
              <w:rPr>
                <w:color w:val="000000"/>
              </w:rPr>
              <w:t>grams described in this RFA</w:t>
            </w:r>
            <w:r w:rsidRPr="009D1FE6">
              <w:rPr>
                <w:color w:val="000000"/>
              </w:rPr>
              <w:t xml:space="preserve"> </w:t>
            </w:r>
          </w:p>
        </w:tc>
        <w:tc>
          <w:tcPr>
            <w:tcW w:w="1908" w:type="dxa"/>
            <w:vAlign w:val="bottom"/>
          </w:tcPr>
          <w:p w:rsidR="009D1FE6" w:rsidRPr="009D1FE6" w:rsidRDefault="009D1FE6" w:rsidP="009D1FE6">
            <w:pPr>
              <w:autoSpaceDE w:val="0"/>
              <w:autoSpaceDN w:val="0"/>
              <w:adjustRightInd w:val="0"/>
              <w:jc w:val="center"/>
            </w:pPr>
            <w:r w:rsidRPr="009D1FE6">
              <w:t>5</w:t>
            </w:r>
          </w:p>
        </w:tc>
      </w:tr>
      <w:tr w:rsidR="009D1FE6" w:rsidRPr="009D1FE6" w:rsidTr="00226EC2">
        <w:trPr>
          <w:cantSplit/>
          <w:trHeight w:val="710"/>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pPr>
          </w:p>
          <w:p w:rsidR="009D1FE6" w:rsidRPr="009D1FE6" w:rsidRDefault="009D1FE6" w:rsidP="009D1FE6">
            <w:pPr>
              <w:autoSpaceDE w:val="0"/>
              <w:autoSpaceDN w:val="0"/>
              <w:adjustRightInd w:val="0"/>
              <w:jc w:val="center"/>
            </w:pPr>
            <w:r w:rsidRPr="009D1FE6">
              <w:t>5</w:t>
            </w:r>
          </w:p>
        </w:tc>
      </w:tr>
      <w:tr w:rsidR="009D1FE6" w:rsidRPr="009D1FE6" w:rsidTr="00226EC2">
        <w:trPr>
          <w:cantSplit/>
          <w:trHeight w:val="602"/>
        </w:trPr>
        <w:tc>
          <w:tcPr>
            <w:tcW w:w="6948" w:type="dxa"/>
            <w:vMerge w:val="restart"/>
          </w:tcPr>
          <w:p w:rsidR="009D1FE6" w:rsidRPr="009D1FE6" w:rsidRDefault="009D1FE6" w:rsidP="009D1FE6">
            <w:pPr>
              <w:autoSpaceDE w:val="0"/>
              <w:autoSpaceDN w:val="0"/>
              <w:adjustRightInd w:val="0"/>
              <w:rPr>
                <w:b/>
                <w:color w:val="000000"/>
              </w:rPr>
            </w:pPr>
            <w:r w:rsidRPr="009D1FE6">
              <w:rPr>
                <w:b/>
                <w:color w:val="000000"/>
              </w:rPr>
              <w:t>Management—</w:t>
            </w:r>
          </w:p>
          <w:p w:rsidR="009D1FE6" w:rsidRPr="009D1FE6" w:rsidRDefault="009D1FE6" w:rsidP="009D1FE6">
            <w:pPr>
              <w:numPr>
                <w:ilvl w:val="0"/>
                <w:numId w:val="13"/>
              </w:numPr>
              <w:autoSpaceDE w:val="0"/>
              <w:autoSpaceDN w:val="0"/>
              <w:adjustRightInd w:val="0"/>
              <w:rPr>
                <w:color w:val="000000"/>
              </w:rPr>
            </w:pPr>
            <w:r w:rsidRPr="009D1FE6">
              <w:rPr>
                <w:color w:val="000000"/>
              </w:rPr>
              <w:t xml:space="preserve">The </w:t>
            </w:r>
            <w:r w:rsidR="001D1242">
              <w:rPr>
                <w:color w:val="000000"/>
              </w:rPr>
              <w:t>application</w:t>
            </w:r>
            <w:r w:rsidRPr="009D1FE6">
              <w:rPr>
                <w:color w:val="000000"/>
              </w:rPr>
              <w:t xml:space="preserve"> evidences the financial stability of the organization, including access to </w:t>
            </w:r>
            <w:r w:rsidR="00CC726A">
              <w:rPr>
                <w:color w:val="000000"/>
              </w:rPr>
              <w:t xml:space="preserve">a line of </w:t>
            </w:r>
            <w:r w:rsidRPr="009D1FE6">
              <w:rPr>
                <w:color w:val="000000"/>
              </w:rPr>
              <w:t>credit</w:t>
            </w:r>
            <w:r w:rsidR="001542B9">
              <w:rPr>
                <w:color w:val="000000"/>
              </w:rPr>
              <w:t>,</w:t>
            </w:r>
            <w:r w:rsidR="00CC726A">
              <w:rPr>
                <w:color w:val="000000"/>
              </w:rPr>
              <w:t xml:space="preserve"> o</w:t>
            </w:r>
            <w:r w:rsidR="001D1242">
              <w:rPr>
                <w:color w:val="000000"/>
              </w:rPr>
              <w:t>r alternative financing</w:t>
            </w:r>
            <w:r w:rsidR="00CC726A">
              <w:rPr>
                <w:color w:val="000000"/>
              </w:rPr>
              <w:t>;</w:t>
            </w:r>
          </w:p>
          <w:p w:rsidR="009D1FE6" w:rsidRPr="009D1FE6" w:rsidRDefault="009D1FE6" w:rsidP="009D1FE6">
            <w:pPr>
              <w:numPr>
                <w:ilvl w:val="0"/>
                <w:numId w:val="13"/>
              </w:numPr>
              <w:autoSpaceDE w:val="0"/>
              <w:autoSpaceDN w:val="0"/>
              <w:adjustRightInd w:val="0"/>
              <w:rPr>
                <w:color w:val="000000"/>
              </w:rPr>
            </w:pPr>
            <w:r w:rsidRPr="009D1FE6">
              <w:rPr>
                <w:color w:val="000000"/>
              </w:rPr>
              <w:t xml:space="preserve">The </w:t>
            </w:r>
            <w:r w:rsidR="001D1242">
              <w:rPr>
                <w:color w:val="000000"/>
              </w:rPr>
              <w:t>application</w:t>
            </w:r>
            <w:r w:rsidRPr="009D1FE6">
              <w:rPr>
                <w:color w:val="000000"/>
              </w:rPr>
              <w:t xml:space="preserve"> describes organizational systems currently in place to manage high volume funding, funds management, confidential information, and administrative functions; and</w:t>
            </w:r>
          </w:p>
          <w:p w:rsidR="009D1FE6" w:rsidRPr="009D1FE6" w:rsidRDefault="009D1FE6" w:rsidP="00A55533">
            <w:pPr>
              <w:numPr>
                <w:ilvl w:val="0"/>
                <w:numId w:val="13"/>
              </w:numPr>
              <w:autoSpaceDE w:val="0"/>
              <w:autoSpaceDN w:val="0"/>
              <w:adjustRightInd w:val="0"/>
              <w:rPr>
                <w:color w:val="000000"/>
              </w:rPr>
            </w:pPr>
            <w:r w:rsidRPr="009D1FE6">
              <w:rPr>
                <w:color w:val="000000"/>
              </w:rPr>
              <w:t xml:space="preserve">The </w:t>
            </w:r>
            <w:r w:rsidR="001D1242">
              <w:rPr>
                <w:color w:val="000000"/>
              </w:rPr>
              <w:t xml:space="preserve">application </w:t>
            </w:r>
            <w:r w:rsidRPr="009D1FE6">
              <w:rPr>
                <w:color w:val="000000"/>
              </w:rPr>
              <w:t xml:space="preserve">demonstrates the organization’s ability to manage staff to effectively carry out complex mortgage underwriting and settlements, </w:t>
            </w:r>
            <w:r w:rsidR="001D1242">
              <w:rPr>
                <w:color w:val="000000"/>
              </w:rPr>
              <w:t xml:space="preserve">data </w:t>
            </w:r>
            <w:r w:rsidRPr="009D1FE6">
              <w:rPr>
                <w:color w:val="000000"/>
              </w:rPr>
              <w:t>tracking and analyzing activity progress, evaluating activity outcomes, and completing appropriate reporting</w:t>
            </w:r>
            <w:r w:rsidR="00717E88">
              <w:rPr>
                <w:color w:val="000000"/>
              </w:rPr>
              <w:t>.</w:t>
            </w: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805384" w:rsidP="009D1FE6">
            <w:pPr>
              <w:autoSpaceDE w:val="0"/>
              <w:autoSpaceDN w:val="0"/>
              <w:adjustRightInd w:val="0"/>
              <w:jc w:val="center"/>
              <w:rPr>
                <w:color w:val="000000"/>
              </w:rPr>
            </w:pPr>
            <w:r>
              <w:rPr>
                <w:color w:val="000000"/>
              </w:rPr>
              <w:t>20</w:t>
            </w:r>
          </w:p>
        </w:tc>
      </w:tr>
      <w:tr w:rsidR="009D1FE6" w:rsidRPr="009D1FE6" w:rsidTr="00A55533">
        <w:trPr>
          <w:cantSplit/>
          <w:trHeight w:val="908"/>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5607E5" w:rsidP="009D1FE6">
            <w:pPr>
              <w:autoSpaceDE w:val="0"/>
              <w:autoSpaceDN w:val="0"/>
              <w:adjustRightInd w:val="0"/>
              <w:jc w:val="center"/>
              <w:rPr>
                <w:color w:val="000000"/>
              </w:rPr>
            </w:pPr>
            <w:r>
              <w:rPr>
                <w:color w:val="000000"/>
              </w:rPr>
              <w:t>10</w:t>
            </w:r>
          </w:p>
          <w:p w:rsidR="009D1FE6" w:rsidRPr="009D1FE6" w:rsidRDefault="009D1FE6" w:rsidP="009D1FE6">
            <w:pPr>
              <w:autoSpaceDE w:val="0"/>
              <w:autoSpaceDN w:val="0"/>
              <w:adjustRightInd w:val="0"/>
              <w:jc w:val="center"/>
              <w:rPr>
                <w:color w:val="000000"/>
              </w:rPr>
            </w:pPr>
          </w:p>
        </w:tc>
      </w:tr>
      <w:tr w:rsidR="009D1FE6" w:rsidRPr="009D1FE6" w:rsidTr="00226EC2">
        <w:trPr>
          <w:cantSplit/>
          <w:trHeight w:val="890"/>
        </w:trPr>
        <w:tc>
          <w:tcPr>
            <w:tcW w:w="6948" w:type="dxa"/>
            <w:vMerge/>
          </w:tcPr>
          <w:p w:rsidR="009D1FE6" w:rsidRPr="009D1FE6" w:rsidRDefault="009D1FE6" w:rsidP="009D1FE6">
            <w:pPr>
              <w:autoSpaceDE w:val="0"/>
              <w:autoSpaceDN w:val="0"/>
              <w:adjustRightInd w:val="0"/>
              <w:rPr>
                <w:color w:val="000000"/>
              </w:rPr>
            </w:pPr>
          </w:p>
        </w:tc>
        <w:tc>
          <w:tcPr>
            <w:tcW w:w="1908" w:type="dxa"/>
            <w:vAlign w:val="bottom"/>
          </w:tcPr>
          <w:p w:rsidR="009D1FE6" w:rsidRPr="009D1FE6" w:rsidRDefault="009D1FE6" w:rsidP="009D1FE6">
            <w:pPr>
              <w:autoSpaceDE w:val="0"/>
              <w:autoSpaceDN w:val="0"/>
              <w:adjustRightInd w:val="0"/>
              <w:jc w:val="center"/>
              <w:rPr>
                <w:color w:val="000000"/>
              </w:rPr>
            </w:pPr>
            <w:r w:rsidRPr="009D1FE6">
              <w:rPr>
                <w:color w:val="000000"/>
              </w:rPr>
              <w:t>10</w:t>
            </w:r>
          </w:p>
          <w:p w:rsidR="009D1FE6" w:rsidRPr="009D1FE6" w:rsidRDefault="009D1FE6" w:rsidP="009D1FE6">
            <w:pPr>
              <w:autoSpaceDE w:val="0"/>
              <w:autoSpaceDN w:val="0"/>
              <w:adjustRightInd w:val="0"/>
              <w:jc w:val="center"/>
              <w:rPr>
                <w:color w:val="000000"/>
              </w:rPr>
            </w:pPr>
          </w:p>
        </w:tc>
      </w:tr>
      <w:tr w:rsidR="009D1FE6" w:rsidRPr="009D1FE6" w:rsidTr="005E0EED">
        <w:trPr>
          <w:cantSplit/>
          <w:trHeight w:val="476"/>
        </w:trPr>
        <w:tc>
          <w:tcPr>
            <w:tcW w:w="6948" w:type="dxa"/>
            <w:vMerge w:val="restart"/>
          </w:tcPr>
          <w:p w:rsidR="009D1FE6" w:rsidRPr="009D1FE6" w:rsidRDefault="009D1FE6" w:rsidP="009D1FE6">
            <w:pPr>
              <w:autoSpaceDE w:val="0"/>
              <w:autoSpaceDN w:val="0"/>
              <w:adjustRightInd w:val="0"/>
              <w:rPr>
                <w:b/>
                <w:color w:val="000000"/>
              </w:rPr>
            </w:pPr>
            <w:r w:rsidRPr="009D1FE6">
              <w:rPr>
                <w:b/>
                <w:color w:val="000000"/>
              </w:rPr>
              <w:t>Experience—</w:t>
            </w:r>
          </w:p>
          <w:p w:rsidR="005E0EED" w:rsidRDefault="009D1FE6" w:rsidP="009D1FE6">
            <w:pPr>
              <w:numPr>
                <w:ilvl w:val="0"/>
                <w:numId w:val="8"/>
              </w:numPr>
              <w:autoSpaceDE w:val="0"/>
              <w:autoSpaceDN w:val="0"/>
              <w:adjustRightInd w:val="0"/>
            </w:pPr>
            <w:r w:rsidRPr="009D1FE6">
              <w:t xml:space="preserve">The </w:t>
            </w:r>
            <w:r w:rsidR="001D1242">
              <w:t>application</w:t>
            </w:r>
            <w:r w:rsidRPr="009D1FE6">
              <w:t xml:space="preserve"> describes the organization’s experience in successfully implementing </w:t>
            </w:r>
            <w:r w:rsidR="00A55533">
              <w:t xml:space="preserve">housing </w:t>
            </w:r>
            <w:r w:rsidRPr="009D1FE6">
              <w:t>programs and activities, including demonstrated knowledge of m</w:t>
            </w:r>
            <w:r w:rsidR="005E0EED">
              <w:t>ortgage financing and practices.</w:t>
            </w:r>
          </w:p>
          <w:p w:rsidR="005E0EED" w:rsidRDefault="005E0EED" w:rsidP="005E0EED">
            <w:pPr>
              <w:autoSpaceDE w:val="0"/>
              <w:autoSpaceDN w:val="0"/>
              <w:adjustRightInd w:val="0"/>
              <w:ind w:left="720"/>
            </w:pPr>
          </w:p>
          <w:p w:rsidR="009D1FE6" w:rsidRPr="009D1FE6" w:rsidRDefault="005E0EED" w:rsidP="009D1FE6">
            <w:pPr>
              <w:numPr>
                <w:ilvl w:val="0"/>
                <w:numId w:val="8"/>
              </w:numPr>
              <w:autoSpaceDE w:val="0"/>
              <w:autoSpaceDN w:val="0"/>
              <w:adjustRightInd w:val="0"/>
            </w:pPr>
            <w:r>
              <w:t>The application demonstrates experience in managing significant change and transformation in similar programs or activities</w:t>
            </w:r>
            <w:r w:rsidR="009D1FE6" w:rsidRPr="009D1FE6">
              <w:t>.</w:t>
            </w:r>
          </w:p>
          <w:p w:rsidR="009D1FE6" w:rsidRPr="009D1FE6" w:rsidRDefault="009D1FE6" w:rsidP="001542B9">
            <w:pPr>
              <w:numPr>
                <w:ilvl w:val="0"/>
                <w:numId w:val="8"/>
              </w:numPr>
              <w:autoSpaceDE w:val="0"/>
              <w:autoSpaceDN w:val="0"/>
              <w:adjustRightInd w:val="0"/>
              <w:rPr>
                <w:color w:val="000000"/>
              </w:rPr>
            </w:pPr>
            <w:r w:rsidRPr="009D1FE6">
              <w:rPr>
                <w:color w:val="000000"/>
              </w:rPr>
              <w:t xml:space="preserve">The </w:t>
            </w:r>
            <w:r w:rsidR="001D1242">
              <w:rPr>
                <w:color w:val="000000"/>
              </w:rPr>
              <w:t>application</w:t>
            </w:r>
            <w:r w:rsidRPr="009D1FE6">
              <w:rPr>
                <w:color w:val="000000"/>
              </w:rPr>
              <w:t xml:space="preserve"> demonstrates the organization’s ability to </w:t>
            </w:r>
            <w:r w:rsidR="001D1242">
              <w:rPr>
                <w:color w:val="000000"/>
              </w:rPr>
              <w:t>develop and maintain relationships with key stakeholders and public and private sector entities involved in the home purchase process</w:t>
            </w:r>
            <w:r w:rsidRPr="009D1FE6">
              <w:rPr>
                <w:color w:val="000000"/>
              </w:rPr>
              <w:t>.</w:t>
            </w:r>
          </w:p>
        </w:tc>
        <w:tc>
          <w:tcPr>
            <w:tcW w:w="1908" w:type="dxa"/>
            <w:vAlign w:val="bottom"/>
          </w:tcPr>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567068" w:rsidP="00567068">
            <w:pPr>
              <w:autoSpaceDE w:val="0"/>
              <w:autoSpaceDN w:val="0"/>
              <w:adjustRightInd w:val="0"/>
              <w:jc w:val="center"/>
              <w:rPr>
                <w:color w:val="000000"/>
              </w:rPr>
            </w:pPr>
            <w:r>
              <w:rPr>
                <w:color w:val="000000"/>
              </w:rPr>
              <w:t>20</w:t>
            </w:r>
          </w:p>
        </w:tc>
      </w:tr>
      <w:tr w:rsidR="009D1FE6" w:rsidRPr="009D1FE6" w:rsidTr="006777C6">
        <w:trPr>
          <w:cantSplit/>
          <w:trHeight w:val="620"/>
        </w:trPr>
        <w:tc>
          <w:tcPr>
            <w:tcW w:w="6948" w:type="dxa"/>
            <w:vMerge/>
          </w:tcPr>
          <w:p w:rsidR="009D1FE6" w:rsidRPr="009D1FE6" w:rsidRDefault="009D1FE6" w:rsidP="009D1FE6">
            <w:pPr>
              <w:autoSpaceDE w:val="0"/>
              <w:autoSpaceDN w:val="0"/>
              <w:adjustRightInd w:val="0"/>
              <w:rPr>
                <w:b/>
                <w:color w:val="000000"/>
              </w:rPr>
            </w:pPr>
          </w:p>
        </w:tc>
        <w:tc>
          <w:tcPr>
            <w:tcW w:w="1908" w:type="dxa"/>
            <w:vAlign w:val="bottom"/>
          </w:tcPr>
          <w:p w:rsidR="009D1FE6" w:rsidRPr="009D1FE6" w:rsidRDefault="009D1FE6" w:rsidP="009D1FE6">
            <w:pPr>
              <w:autoSpaceDE w:val="0"/>
              <w:autoSpaceDN w:val="0"/>
              <w:adjustRightInd w:val="0"/>
              <w:jc w:val="center"/>
              <w:rPr>
                <w:color w:val="000000"/>
              </w:rPr>
            </w:pPr>
            <w:r w:rsidRPr="009D1FE6">
              <w:rPr>
                <w:color w:val="000000"/>
              </w:rPr>
              <w:t>10</w:t>
            </w:r>
          </w:p>
        </w:tc>
      </w:tr>
      <w:tr w:rsidR="008E57FB" w:rsidRPr="009D1FE6" w:rsidTr="005E0EED">
        <w:trPr>
          <w:cantSplit/>
          <w:trHeight w:val="890"/>
        </w:trPr>
        <w:tc>
          <w:tcPr>
            <w:tcW w:w="6948" w:type="dxa"/>
            <w:vMerge/>
          </w:tcPr>
          <w:p w:rsidR="008E57FB" w:rsidRPr="009D1FE6" w:rsidRDefault="008E57FB" w:rsidP="009D1FE6">
            <w:pPr>
              <w:autoSpaceDE w:val="0"/>
              <w:autoSpaceDN w:val="0"/>
              <w:adjustRightInd w:val="0"/>
              <w:rPr>
                <w:color w:val="000000"/>
              </w:rPr>
            </w:pPr>
          </w:p>
        </w:tc>
        <w:tc>
          <w:tcPr>
            <w:tcW w:w="1908" w:type="dxa"/>
            <w:vAlign w:val="bottom"/>
          </w:tcPr>
          <w:p w:rsidR="008E57FB" w:rsidRPr="009D1FE6" w:rsidRDefault="008E57FB" w:rsidP="009D1FE6">
            <w:pPr>
              <w:autoSpaceDE w:val="0"/>
              <w:autoSpaceDN w:val="0"/>
              <w:adjustRightInd w:val="0"/>
              <w:jc w:val="center"/>
              <w:rPr>
                <w:color w:val="000000"/>
              </w:rPr>
            </w:pPr>
          </w:p>
          <w:p w:rsidR="008E57FB" w:rsidRPr="009D1FE6" w:rsidRDefault="008E57FB" w:rsidP="009D1FE6">
            <w:pPr>
              <w:autoSpaceDE w:val="0"/>
              <w:autoSpaceDN w:val="0"/>
              <w:adjustRightInd w:val="0"/>
              <w:jc w:val="center"/>
              <w:rPr>
                <w:color w:val="000000"/>
              </w:rPr>
            </w:pPr>
          </w:p>
          <w:p w:rsidR="008E57FB" w:rsidRPr="009D1FE6" w:rsidRDefault="008E57FB" w:rsidP="009D1FE6">
            <w:pPr>
              <w:autoSpaceDE w:val="0"/>
              <w:autoSpaceDN w:val="0"/>
              <w:adjustRightInd w:val="0"/>
              <w:jc w:val="center"/>
              <w:rPr>
                <w:color w:val="000000"/>
              </w:rPr>
            </w:pPr>
          </w:p>
          <w:p w:rsidR="008E57FB" w:rsidRPr="009D1FE6" w:rsidRDefault="008E57FB" w:rsidP="009D1FE6">
            <w:pPr>
              <w:autoSpaceDE w:val="0"/>
              <w:autoSpaceDN w:val="0"/>
              <w:adjustRightInd w:val="0"/>
              <w:jc w:val="center"/>
              <w:rPr>
                <w:color w:val="000000"/>
              </w:rPr>
            </w:pPr>
            <w:r w:rsidRPr="009D1FE6">
              <w:rPr>
                <w:color w:val="000000"/>
              </w:rPr>
              <w:t>10</w:t>
            </w:r>
          </w:p>
        </w:tc>
      </w:tr>
      <w:tr w:rsidR="009D1FE6" w:rsidRPr="009D1FE6" w:rsidTr="00226EC2">
        <w:tc>
          <w:tcPr>
            <w:tcW w:w="6948" w:type="dxa"/>
          </w:tcPr>
          <w:p w:rsidR="009D1FE6" w:rsidRPr="009D1FE6" w:rsidRDefault="009D1FE6" w:rsidP="009D1FE6">
            <w:pPr>
              <w:autoSpaceDE w:val="0"/>
              <w:autoSpaceDN w:val="0"/>
              <w:adjustRightInd w:val="0"/>
              <w:jc w:val="right"/>
              <w:rPr>
                <w:b/>
                <w:color w:val="000000"/>
              </w:rPr>
            </w:pPr>
          </w:p>
          <w:p w:rsidR="009D1FE6" w:rsidRPr="009D1FE6" w:rsidRDefault="009D1FE6" w:rsidP="009D1FE6">
            <w:pPr>
              <w:autoSpaceDE w:val="0"/>
              <w:autoSpaceDN w:val="0"/>
              <w:adjustRightInd w:val="0"/>
              <w:jc w:val="right"/>
              <w:rPr>
                <w:b/>
                <w:color w:val="000000"/>
              </w:rPr>
            </w:pPr>
            <w:r w:rsidRPr="009D1FE6">
              <w:rPr>
                <w:b/>
                <w:color w:val="000000"/>
              </w:rPr>
              <w:t>Total</w:t>
            </w:r>
          </w:p>
        </w:tc>
        <w:tc>
          <w:tcPr>
            <w:tcW w:w="1908" w:type="dxa"/>
            <w:vAlign w:val="center"/>
          </w:tcPr>
          <w:p w:rsidR="009D1FE6" w:rsidRPr="009D1FE6" w:rsidRDefault="009D1FE6" w:rsidP="009D1FE6">
            <w:pPr>
              <w:autoSpaceDE w:val="0"/>
              <w:autoSpaceDN w:val="0"/>
              <w:adjustRightInd w:val="0"/>
              <w:jc w:val="center"/>
              <w:rPr>
                <w:b/>
                <w:color w:val="000000"/>
              </w:rPr>
            </w:pPr>
          </w:p>
          <w:p w:rsidR="009D1FE6" w:rsidRPr="009D1FE6" w:rsidRDefault="009D1FE6" w:rsidP="009D1FE6">
            <w:pPr>
              <w:autoSpaceDE w:val="0"/>
              <w:autoSpaceDN w:val="0"/>
              <w:adjustRightInd w:val="0"/>
              <w:jc w:val="center"/>
              <w:rPr>
                <w:b/>
                <w:color w:val="000000"/>
              </w:rPr>
            </w:pPr>
            <w:r w:rsidRPr="009D1FE6">
              <w:rPr>
                <w:b/>
                <w:color w:val="000000"/>
              </w:rPr>
              <w:t>100</w:t>
            </w:r>
          </w:p>
        </w:tc>
      </w:tr>
    </w:tbl>
    <w:p w:rsidR="009D1FE6" w:rsidRPr="009D1FE6" w:rsidRDefault="009D1FE6" w:rsidP="009D1FE6">
      <w:pPr>
        <w:autoSpaceDE w:val="0"/>
        <w:autoSpaceDN w:val="0"/>
        <w:adjustRightInd w:val="0"/>
        <w:rPr>
          <w:color w:val="000000"/>
        </w:rPr>
      </w:pPr>
    </w:p>
    <w:p w:rsidR="00C548C7" w:rsidRDefault="00C548C7" w:rsidP="009D1FE6">
      <w:pPr>
        <w:autoSpaceDE w:val="0"/>
        <w:autoSpaceDN w:val="0"/>
        <w:adjustRightInd w:val="0"/>
        <w:rPr>
          <w:b/>
          <w:color w:val="000000"/>
        </w:rPr>
      </w:pPr>
    </w:p>
    <w:p w:rsidR="005E0EED" w:rsidRDefault="005E0EED" w:rsidP="009D1FE6">
      <w:pPr>
        <w:autoSpaceDE w:val="0"/>
        <w:autoSpaceDN w:val="0"/>
        <w:adjustRightInd w:val="0"/>
        <w:rPr>
          <w:b/>
          <w:color w:val="000000"/>
        </w:rPr>
      </w:pPr>
    </w:p>
    <w:p w:rsidR="005E0EED" w:rsidRDefault="005E0EED" w:rsidP="009D1FE6">
      <w:pPr>
        <w:autoSpaceDE w:val="0"/>
        <w:autoSpaceDN w:val="0"/>
        <w:adjustRightInd w:val="0"/>
        <w:rPr>
          <w:b/>
          <w:color w:val="000000"/>
        </w:rPr>
      </w:pPr>
    </w:p>
    <w:p w:rsidR="004D401D" w:rsidRDefault="004D401D" w:rsidP="009D1FE6">
      <w:pPr>
        <w:autoSpaceDE w:val="0"/>
        <w:autoSpaceDN w:val="0"/>
        <w:adjustRightInd w:val="0"/>
        <w:rPr>
          <w:b/>
          <w:color w:val="000000"/>
        </w:rPr>
      </w:pPr>
    </w:p>
    <w:p w:rsidR="004D401D" w:rsidRDefault="004D401D" w:rsidP="009D1FE6">
      <w:pPr>
        <w:autoSpaceDE w:val="0"/>
        <w:autoSpaceDN w:val="0"/>
        <w:adjustRightInd w:val="0"/>
        <w:rPr>
          <w:b/>
          <w:color w:val="000000"/>
        </w:rPr>
      </w:pPr>
    </w:p>
    <w:p w:rsidR="004D401D" w:rsidRDefault="004D401D" w:rsidP="009D1FE6">
      <w:pPr>
        <w:autoSpaceDE w:val="0"/>
        <w:autoSpaceDN w:val="0"/>
        <w:adjustRightInd w:val="0"/>
        <w:rPr>
          <w:b/>
          <w:color w:val="000000"/>
        </w:rPr>
      </w:pPr>
    </w:p>
    <w:p w:rsidR="004D401D" w:rsidRDefault="004D401D" w:rsidP="009D1FE6">
      <w:pPr>
        <w:autoSpaceDE w:val="0"/>
        <w:autoSpaceDN w:val="0"/>
        <w:adjustRightInd w:val="0"/>
        <w:rPr>
          <w:b/>
          <w:color w:val="000000"/>
        </w:rPr>
      </w:pPr>
    </w:p>
    <w:p w:rsidR="009D1FE6" w:rsidRPr="009D1FE6" w:rsidRDefault="009D1FE6" w:rsidP="009D1FE6">
      <w:pPr>
        <w:autoSpaceDE w:val="0"/>
        <w:autoSpaceDN w:val="0"/>
        <w:adjustRightInd w:val="0"/>
        <w:rPr>
          <w:b/>
          <w:color w:val="000000"/>
        </w:rPr>
      </w:pPr>
      <w:r w:rsidRPr="009D1FE6">
        <w:rPr>
          <w:b/>
          <w:color w:val="000000"/>
        </w:rPr>
        <w:lastRenderedPageBreak/>
        <w:t>Selection Criteria, Part 2.   Proposed Implementation Plan -- 100 points</w:t>
      </w:r>
    </w:p>
    <w:p w:rsidR="009D1FE6" w:rsidRPr="009D1FE6" w:rsidRDefault="009D1FE6" w:rsidP="009D1FE6">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1800"/>
      </w:tblGrid>
      <w:tr w:rsidR="009D1FE6" w:rsidRPr="009D1FE6" w:rsidTr="008E57FB">
        <w:tc>
          <w:tcPr>
            <w:tcW w:w="6948" w:type="dxa"/>
            <w:shd w:val="clear" w:color="auto" w:fill="E0E0E0"/>
          </w:tcPr>
          <w:p w:rsidR="009D1FE6" w:rsidRPr="009D1FE6" w:rsidRDefault="009D1FE6" w:rsidP="009D1FE6">
            <w:pPr>
              <w:autoSpaceDE w:val="0"/>
              <w:autoSpaceDN w:val="0"/>
              <w:adjustRightInd w:val="0"/>
              <w:rPr>
                <w:b/>
                <w:color w:val="000000"/>
              </w:rPr>
            </w:pPr>
            <w:r w:rsidRPr="009D1FE6">
              <w:rPr>
                <w:b/>
                <w:color w:val="000000"/>
              </w:rPr>
              <w:t>Criterion</w:t>
            </w:r>
          </w:p>
        </w:tc>
        <w:tc>
          <w:tcPr>
            <w:tcW w:w="1800" w:type="dxa"/>
            <w:shd w:val="clear" w:color="auto" w:fill="E0E0E0"/>
          </w:tcPr>
          <w:p w:rsidR="009D1FE6" w:rsidRPr="009D1FE6" w:rsidRDefault="009D1FE6" w:rsidP="009D1FE6">
            <w:pPr>
              <w:autoSpaceDE w:val="0"/>
              <w:autoSpaceDN w:val="0"/>
              <w:adjustRightInd w:val="0"/>
              <w:jc w:val="center"/>
              <w:rPr>
                <w:b/>
                <w:color w:val="000000"/>
              </w:rPr>
            </w:pPr>
            <w:r w:rsidRPr="009D1FE6">
              <w:rPr>
                <w:b/>
                <w:color w:val="000000"/>
              </w:rPr>
              <w:t>Points Available</w:t>
            </w:r>
          </w:p>
        </w:tc>
      </w:tr>
      <w:tr w:rsidR="009D1FE6" w:rsidRPr="009D1FE6" w:rsidTr="00BB2C2D">
        <w:trPr>
          <w:trHeight w:val="2024"/>
        </w:trPr>
        <w:tc>
          <w:tcPr>
            <w:tcW w:w="6948" w:type="dxa"/>
            <w:vMerge w:val="restart"/>
          </w:tcPr>
          <w:p w:rsidR="009D1FE6" w:rsidRPr="009D1FE6" w:rsidRDefault="009D1FE6" w:rsidP="009D1FE6">
            <w:pPr>
              <w:autoSpaceDE w:val="0"/>
              <w:autoSpaceDN w:val="0"/>
              <w:adjustRightInd w:val="0"/>
            </w:pPr>
          </w:p>
          <w:p w:rsidR="009D1FE6" w:rsidRDefault="009D1FE6" w:rsidP="00BB2C2D">
            <w:pPr>
              <w:pStyle w:val="ListParagraph"/>
              <w:numPr>
                <w:ilvl w:val="0"/>
                <w:numId w:val="56"/>
              </w:numPr>
              <w:autoSpaceDE w:val="0"/>
              <w:autoSpaceDN w:val="0"/>
              <w:adjustRightInd w:val="0"/>
            </w:pPr>
            <w:r w:rsidRPr="009D1FE6">
              <w:t xml:space="preserve">The </w:t>
            </w:r>
            <w:r w:rsidR="00764AB5">
              <w:t>application provides a clear and c</w:t>
            </w:r>
            <w:r w:rsidR="001D1242">
              <w:t>oncise</w:t>
            </w:r>
            <w:r w:rsidR="00764AB5">
              <w:t xml:space="preserve"> plan for </w:t>
            </w:r>
            <w:r w:rsidR="0050630D">
              <w:t xml:space="preserve">the applicant’s </w:t>
            </w:r>
            <w:r w:rsidR="00764AB5">
              <w:t>marketing and outreach activit</w:t>
            </w:r>
            <w:r w:rsidR="00E653D0">
              <w:t>i</w:t>
            </w:r>
            <w:r w:rsidR="00764AB5">
              <w:t>es, a</w:t>
            </w:r>
            <w:r w:rsidR="001542B9">
              <w:t xml:space="preserve">nd </w:t>
            </w:r>
            <w:r w:rsidR="00764AB5">
              <w:t>demonstrat</w:t>
            </w:r>
            <w:r w:rsidR="001542B9">
              <w:t>es</w:t>
            </w:r>
            <w:r w:rsidR="00764AB5">
              <w:t xml:space="preserve"> capacity to advise </w:t>
            </w:r>
            <w:r w:rsidR="00E653D0">
              <w:t xml:space="preserve">DHCD </w:t>
            </w:r>
            <w:r w:rsidR="00764AB5">
              <w:t>on marke</w:t>
            </w:r>
            <w:r w:rsidR="0050630D">
              <w:t>ting</w:t>
            </w:r>
            <w:r w:rsidR="00764AB5">
              <w:t xml:space="preserve"> and outreach efforts for homeownership programs.</w:t>
            </w:r>
            <w:r w:rsidR="0050630D">
              <w:t xml:space="preserve">  The application demonstrates the organization’s capacity to identify specific, high-impact marketing opportunities for homeownership. </w:t>
            </w:r>
          </w:p>
          <w:p w:rsidR="00E653D0" w:rsidRPr="009D1FE6" w:rsidRDefault="00E653D0" w:rsidP="00E653D0">
            <w:pPr>
              <w:autoSpaceDE w:val="0"/>
              <w:autoSpaceDN w:val="0"/>
              <w:adjustRightInd w:val="0"/>
              <w:ind w:left="360"/>
            </w:pPr>
          </w:p>
          <w:p w:rsidR="00EB1CEB" w:rsidRDefault="009D1FE6" w:rsidP="00DE6595">
            <w:pPr>
              <w:numPr>
                <w:ilvl w:val="0"/>
                <w:numId w:val="42"/>
              </w:numPr>
              <w:autoSpaceDE w:val="0"/>
              <w:autoSpaceDN w:val="0"/>
              <w:adjustRightInd w:val="0"/>
            </w:pPr>
            <w:r w:rsidRPr="009D1FE6">
              <w:t xml:space="preserve">The </w:t>
            </w:r>
            <w:r w:rsidR="00764AB5">
              <w:t xml:space="preserve">application </w:t>
            </w:r>
            <w:r w:rsidR="0083785B">
              <w:t xml:space="preserve">presents a </w:t>
            </w:r>
            <w:r w:rsidR="00EE11D5">
              <w:t xml:space="preserve">strong </w:t>
            </w:r>
            <w:r w:rsidR="0083785B">
              <w:t xml:space="preserve">plan </w:t>
            </w:r>
            <w:r w:rsidR="00764AB5">
              <w:t xml:space="preserve">to serve as Homebuyer </w:t>
            </w:r>
            <w:r w:rsidR="0050630D">
              <w:t>P</w:t>
            </w:r>
            <w:r w:rsidR="00764AB5">
              <w:t>rograms Admin</w:t>
            </w:r>
            <w:r w:rsidR="0050630D">
              <w:t>is</w:t>
            </w:r>
            <w:r w:rsidR="00764AB5">
              <w:t>trator with skills and experience in compliance</w:t>
            </w:r>
            <w:r w:rsidR="0074401E">
              <w:t xml:space="preserve"> with multiple funding sources</w:t>
            </w:r>
            <w:r w:rsidR="00764AB5">
              <w:t xml:space="preserve">, </w:t>
            </w:r>
            <w:r w:rsidR="0074401E">
              <w:t xml:space="preserve">and strong </w:t>
            </w:r>
            <w:r w:rsidR="00764AB5">
              <w:t>financial management.</w:t>
            </w:r>
            <w:r w:rsidR="0074401E">
              <w:t xml:space="preserve">  The application demonstrates credit worthiness, with a realistic and cost effective submitted budget and associated work plan.  The application </w:t>
            </w:r>
            <w:r w:rsidR="00490B78">
              <w:t xml:space="preserve">presents a strong plan to protect </w:t>
            </w:r>
            <w:r w:rsidR="00490B78" w:rsidRPr="008E57FB">
              <w:t>the confidentiality and integrity of all program applicants’ personal information</w:t>
            </w:r>
            <w:r w:rsidR="0074401E">
              <w:t xml:space="preserve"> </w:t>
            </w:r>
            <w:r w:rsidR="0050630D">
              <w:t xml:space="preserve"> </w:t>
            </w:r>
          </w:p>
          <w:p w:rsidR="00EB1CEB" w:rsidRDefault="00EB1CEB" w:rsidP="008E57FB">
            <w:pPr>
              <w:pStyle w:val="ListParagraph"/>
            </w:pPr>
          </w:p>
          <w:p w:rsidR="00DE6595" w:rsidRDefault="00EB1CEB" w:rsidP="008E57FB">
            <w:pPr>
              <w:numPr>
                <w:ilvl w:val="0"/>
                <w:numId w:val="42"/>
              </w:numPr>
              <w:autoSpaceDE w:val="0"/>
              <w:autoSpaceDN w:val="0"/>
              <w:adjustRightInd w:val="0"/>
            </w:pPr>
            <w:r>
              <w:t>T</w:t>
            </w:r>
            <w:r w:rsidR="0050630D">
              <w:t xml:space="preserve">he application </w:t>
            </w:r>
            <w:r w:rsidR="00206C52">
              <w:t xml:space="preserve">presents a detailed </w:t>
            </w:r>
            <w:r w:rsidR="0074401E">
              <w:t xml:space="preserve">data management and reporting </w:t>
            </w:r>
            <w:r w:rsidR="00206C52">
              <w:t>plan</w:t>
            </w:r>
            <w:r w:rsidR="0074401E">
              <w:t xml:space="preserve">. </w:t>
            </w:r>
            <w:r w:rsidR="0050630D">
              <w:t xml:space="preserve">The application displays </w:t>
            </w:r>
            <w:r w:rsidR="00206C52">
              <w:t xml:space="preserve">a strong </w:t>
            </w:r>
            <w:r w:rsidR="0074401E">
              <w:t xml:space="preserve">documentation and recordkeeping </w:t>
            </w:r>
            <w:r w:rsidR="00206C52">
              <w:t xml:space="preserve">plan </w:t>
            </w:r>
            <w:r w:rsidR="0074401E">
              <w:t xml:space="preserve">for </w:t>
            </w:r>
            <w:r w:rsidR="00206C52">
              <w:t xml:space="preserve">these </w:t>
            </w:r>
            <w:r w:rsidR="009E7ADD">
              <w:t>homeownership programs.</w:t>
            </w:r>
            <w:r w:rsidR="00E653D0">
              <w:t xml:space="preserve">  </w:t>
            </w:r>
            <w:r w:rsidR="00764AB5" w:rsidRPr="009D1FE6">
              <w:t xml:space="preserve"> </w:t>
            </w:r>
          </w:p>
          <w:p w:rsidR="008E57FB" w:rsidRPr="009D1FE6" w:rsidRDefault="008E57FB" w:rsidP="008E57FB">
            <w:pPr>
              <w:autoSpaceDE w:val="0"/>
              <w:autoSpaceDN w:val="0"/>
              <w:adjustRightInd w:val="0"/>
            </w:pPr>
          </w:p>
          <w:p w:rsidR="009D1FE6" w:rsidRDefault="009D1FE6" w:rsidP="009D1FE6">
            <w:pPr>
              <w:numPr>
                <w:ilvl w:val="0"/>
                <w:numId w:val="42"/>
              </w:numPr>
              <w:autoSpaceDE w:val="0"/>
              <w:autoSpaceDN w:val="0"/>
              <w:adjustRightInd w:val="0"/>
            </w:pPr>
            <w:r w:rsidRPr="009D1FE6">
              <w:t xml:space="preserve">The </w:t>
            </w:r>
            <w:r w:rsidR="00764AB5">
              <w:t xml:space="preserve">application </w:t>
            </w:r>
            <w:r w:rsidR="0083785B">
              <w:t xml:space="preserve">presents a detailed </w:t>
            </w:r>
            <w:r w:rsidR="00206C52">
              <w:t xml:space="preserve">plan </w:t>
            </w:r>
            <w:r w:rsidR="0083785B">
              <w:t xml:space="preserve">for managing the </w:t>
            </w:r>
            <w:r w:rsidR="00764AB5">
              <w:t>home purchase process.</w:t>
            </w:r>
            <w:r w:rsidR="009E7ADD">
              <w:t xml:space="preserve">  This includes </w:t>
            </w:r>
            <w:r w:rsidR="00206C52">
              <w:t xml:space="preserve">the process of </w:t>
            </w:r>
            <w:r w:rsidR="009E7ADD">
              <w:t>loan underwriting, guidance for program applicants</w:t>
            </w:r>
            <w:r w:rsidR="000F7720">
              <w:t>,</w:t>
            </w:r>
            <w:r w:rsidR="009E7ADD">
              <w:t xml:space="preserve"> inspection coordination, document </w:t>
            </w:r>
            <w:r w:rsidR="00E653D0">
              <w:t>p</w:t>
            </w:r>
            <w:r w:rsidR="009E7ADD">
              <w:t>reparation, and settlement scheduling and coordination.</w:t>
            </w:r>
            <w:r w:rsidR="00764AB5">
              <w:t xml:space="preserve">  </w:t>
            </w:r>
            <w:r w:rsidR="009E7ADD">
              <w:t xml:space="preserve">The </w:t>
            </w:r>
            <w:r w:rsidR="00206C52">
              <w:t xml:space="preserve">plan for managing the home purchase process highlights necessary </w:t>
            </w:r>
            <w:r w:rsidR="009E7ADD">
              <w:t>stakeholder and professional relationships</w:t>
            </w:r>
            <w:r w:rsidR="00DE6595">
              <w:t>.</w:t>
            </w:r>
          </w:p>
          <w:p w:rsidR="00DE6595" w:rsidRPr="009D1FE6" w:rsidRDefault="00DE6595" w:rsidP="008E57FB">
            <w:pPr>
              <w:autoSpaceDE w:val="0"/>
              <w:autoSpaceDN w:val="0"/>
              <w:adjustRightInd w:val="0"/>
            </w:pPr>
          </w:p>
          <w:p w:rsidR="009D1FE6" w:rsidRPr="009D1FE6" w:rsidRDefault="009D1FE6" w:rsidP="009E7ADD">
            <w:pPr>
              <w:numPr>
                <w:ilvl w:val="0"/>
                <w:numId w:val="18"/>
              </w:numPr>
              <w:tabs>
                <w:tab w:val="clear" w:pos="720"/>
                <w:tab w:val="num" w:pos="-90"/>
              </w:tabs>
              <w:spacing w:after="120"/>
              <w:rPr>
                <w:rFonts w:cs="Courier New"/>
              </w:rPr>
            </w:pPr>
            <w:r w:rsidRPr="009D1FE6">
              <w:t xml:space="preserve">The </w:t>
            </w:r>
            <w:r w:rsidR="00764AB5">
              <w:t xml:space="preserve">application demonstrates a clear ability to </w:t>
            </w:r>
            <w:r w:rsidR="0050630D">
              <w:t>evaluate the structure and process of homeownership programs</w:t>
            </w:r>
            <w:r w:rsidR="00764AB5">
              <w:t xml:space="preserve">.  </w:t>
            </w:r>
            <w:r w:rsidR="0050630D">
              <w:t xml:space="preserve">The application demonstrates a capacity </w:t>
            </w:r>
            <w:r w:rsidR="009E7ADD">
              <w:t>of</w:t>
            </w:r>
            <w:r w:rsidR="0050630D">
              <w:t xml:space="preserve"> the applicant to make supported recommendations for change to homeownership programs.</w:t>
            </w:r>
          </w:p>
        </w:tc>
        <w:tc>
          <w:tcPr>
            <w:tcW w:w="1800" w:type="dxa"/>
            <w:shd w:val="clear" w:color="auto" w:fill="auto"/>
            <w:vAlign w:val="bottom"/>
          </w:tcPr>
          <w:p w:rsidR="009D1FE6" w:rsidRPr="009D1FE6" w:rsidRDefault="009D1FE6" w:rsidP="009D1FE6">
            <w:pPr>
              <w:autoSpaceDE w:val="0"/>
              <w:autoSpaceDN w:val="0"/>
              <w:adjustRightInd w:val="0"/>
              <w:jc w:val="center"/>
              <w:rPr>
                <w:color w:val="000000"/>
              </w:rPr>
            </w:pPr>
          </w:p>
          <w:p w:rsidR="009D1FE6" w:rsidRPr="009D1FE6" w:rsidRDefault="009D1FE6" w:rsidP="008E57FB">
            <w:pPr>
              <w:autoSpaceDE w:val="0"/>
              <w:autoSpaceDN w:val="0"/>
              <w:adjustRightInd w:val="0"/>
              <w:rPr>
                <w:color w:val="000000"/>
              </w:rPr>
            </w:pPr>
          </w:p>
          <w:p w:rsidR="009D1FE6" w:rsidRPr="009D1FE6" w:rsidRDefault="00BB2C2D" w:rsidP="009D1FE6">
            <w:pPr>
              <w:autoSpaceDE w:val="0"/>
              <w:autoSpaceDN w:val="0"/>
              <w:adjustRightInd w:val="0"/>
              <w:jc w:val="center"/>
              <w:rPr>
                <w:color w:val="000000"/>
              </w:rPr>
            </w:pPr>
            <w:r>
              <w:rPr>
                <w:color w:val="000000"/>
              </w:rPr>
              <w:t>15</w:t>
            </w:r>
          </w:p>
          <w:p w:rsidR="009D1FE6" w:rsidRPr="009D1FE6" w:rsidRDefault="009D1FE6" w:rsidP="00AA5388">
            <w:pPr>
              <w:autoSpaceDE w:val="0"/>
              <w:autoSpaceDN w:val="0"/>
              <w:adjustRightInd w:val="0"/>
              <w:rPr>
                <w:color w:val="000000"/>
              </w:rPr>
            </w:pPr>
          </w:p>
        </w:tc>
      </w:tr>
      <w:tr w:rsidR="009D1FE6" w:rsidRPr="009D1FE6" w:rsidTr="0074401E">
        <w:trPr>
          <w:trHeight w:val="2258"/>
        </w:trPr>
        <w:tc>
          <w:tcPr>
            <w:tcW w:w="6948" w:type="dxa"/>
            <w:vMerge/>
          </w:tcPr>
          <w:p w:rsidR="009D1FE6" w:rsidRPr="009D1FE6" w:rsidRDefault="009D1FE6" w:rsidP="009D1FE6">
            <w:pPr>
              <w:numPr>
                <w:ilvl w:val="0"/>
                <w:numId w:val="42"/>
              </w:numPr>
              <w:autoSpaceDE w:val="0"/>
              <w:autoSpaceDN w:val="0"/>
              <w:adjustRightInd w:val="0"/>
              <w:rPr>
                <w:color w:val="0000FF"/>
              </w:rPr>
            </w:pPr>
          </w:p>
        </w:tc>
        <w:tc>
          <w:tcPr>
            <w:tcW w:w="1800" w:type="dxa"/>
            <w:shd w:val="clear" w:color="auto" w:fill="auto"/>
            <w:vAlign w:val="bottom"/>
          </w:tcPr>
          <w:p w:rsidR="009D1FE6" w:rsidRPr="009D1FE6" w:rsidRDefault="009D1FE6" w:rsidP="008E57FB">
            <w:pPr>
              <w:autoSpaceDE w:val="0"/>
              <w:autoSpaceDN w:val="0"/>
              <w:adjustRightInd w:val="0"/>
              <w:rPr>
                <w:color w:val="000000"/>
              </w:rPr>
            </w:pPr>
          </w:p>
          <w:p w:rsidR="009D1FE6" w:rsidRPr="009D1FE6" w:rsidRDefault="00206C52" w:rsidP="009D1FE6">
            <w:pPr>
              <w:autoSpaceDE w:val="0"/>
              <w:autoSpaceDN w:val="0"/>
              <w:adjustRightInd w:val="0"/>
              <w:jc w:val="center"/>
              <w:rPr>
                <w:color w:val="000000"/>
              </w:rPr>
            </w:pPr>
            <w:r>
              <w:rPr>
                <w:color w:val="000000"/>
              </w:rPr>
              <w:t>30</w:t>
            </w: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tc>
      </w:tr>
      <w:tr w:rsidR="009D1FE6" w:rsidRPr="009D1FE6" w:rsidTr="0074401E">
        <w:trPr>
          <w:trHeight w:val="1151"/>
        </w:trPr>
        <w:tc>
          <w:tcPr>
            <w:tcW w:w="6948" w:type="dxa"/>
            <w:vMerge/>
          </w:tcPr>
          <w:p w:rsidR="009D1FE6" w:rsidRPr="009D1FE6" w:rsidRDefault="009D1FE6" w:rsidP="009D1FE6">
            <w:pPr>
              <w:spacing w:after="120"/>
              <w:rPr>
                <w:rFonts w:cs="Courier New"/>
                <w:b/>
              </w:rPr>
            </w:pPr>
          </w:p>
        </w:tc>
        <w:tc>
          <w:tcPr>
            <w:tcW w:w="1800" w:type="dxa"/>
            <w:shd w:val="clear" w:color="auto" w:fill="auto"/>
            <w:vAlign w:val="bottom"/>
          </w:tcPr>
          <w:p w:rsidR="009D1FE6" w:rsidRPr="009D1FE6" w:rsidRDefault="00653375" w:rsidP="008E57FB">
            <w:pPr>
              <w:autoSpaceDE w:val="0"/>
              <w:autoSpaceDN w:val="0"/>
              <w:adjustRightInd w:val="0"/>
              <w:rPr>
                <w:color w:val="000000"/>
              </w:rPr>
            </w:pPr>
            <w:r>
              <w:rPr>
                <w:color w:val="000000"/>
              </w:rPr>
              <w:t xml:space="preserve">           </w:t>
            </w:r>
            <w:r w:rsidR="00805384">
              <w:rPr>
                <w:color w:val="000000"/>
              </w:rPr>
              <w:t>15</w:t>
            </w:r>
          </w:p>
        </w:tc>
      </w:tr>
      <w:tr w:rsidR="009D1FE6" w:rsidRPr="009D1FE6" w:rsidTr="00206C52">
        <w:trPr>
          <w:trHeight w:val="1799"/>
        </w:trPr>
        <w:tc>
          <w:tcPr>
            <w:tcW w:w="6948" w:type="dxa"/>
            <w:vMerge/>
          </w:tcPr>
          <w:p w:rsidR="009D1FE6" w:rsidRPr="009D1FE6" w:rsidRDefault="009D1FE6" w:rsidP="009D1FE6">
            <w:pPr>
              <w:spacing w:after="120"/>
              <w:rPr>
                <w:rFonts w:cs="Courier New"/>
                <w:b/>
              </w:rPr>
            </w:pPr>
          </w:p>
        </w:tc>
        <w:tc>
          <w:tcPr>
            <w:tcW w:w="1800" w:type="dxa"/>
            <w:shd w:val="clear" w:color="auto" w:fill="auto"/>
            <w:vAlign w:val="bottom"/>
          </w:tcPr>
          <w:p w:rsidR="009D1FE6" w:rsidRPr="009D1FE6" w:rsidRDefault="0083785B" w:rsidP="00206C52">
            <w:pPr>
              <w:autoSpaceDE w:val="0"/>
              <w:autoSpaceDN w:val="0"/>
              <w:adjustRightInd w:val="0"/>
              <w:jc w:val="center"/>
              <w:rPr>
                <w:color w:val="000000"/>
                <w:highlight w:val="yellow"/>
              </w:rPr>
            </w:pPr>
            <w:r>
              <w:rPr>
                <w:color w:val="000000"/>
              </w:rPr>
              <w:t>2</w:t>
            </w:r>
            <w:r w:rsidR="00206C52">
              <w:rPr>
                <w:color w:val="000000"/>
              </w:rPr>
              <w:t>5</w:t>
            </w:r>
          </w:p>
        </w:tc>
      </w:tr>
      <w:tr w:rsidR="009D1FE6" w:rsidRPr="009D1FE6" w:rsidTr="0074401E">
        <w:trPr>
          <w:trHeight w:val="1520"/>
        </w:trPr>
        <w:tc>
          <w:tcPr>
            <w:tcW w:w="6948" w:type="dxa"/>
            <w:vMerge/>
          </w:tcPr>
          <w:p w:rsidR="009D1FE6" w:rsidRPr="009D1FE6" w:rsidRDefault="009D1FE6" w:rsidP="009D1FE6">
            <w:pPr>
              <w:spacing w:after="120"/>
              <w:rPr>
                <w:rFonts w:cs="Courier New"/>
                <w:b/>
              </w:rPr>
            </w:pPr>
          </w:p>
        </w:tc>
        <w:tc>
          <w:tcPr>
            <w:tcW w:w="1800" w:type="dxa"/>
            <w:shd w:val="clear" w:color="auto" w:fill="auto"/>
            <w:vAlign w:val="bottom"/>
          </w:tcPr>
          <w:p w:rsidR="009D1FE6" w:rsidRPr="009D1FE6" w:rsidRDefault="009D1FE6" w:rsidP="009D1FE6">
            <w:pPr>
              <w:autoSpaceDE w:val="0"/>
              <w:autoSpaceDN w:val="0"/>
              <w:adjustRightInd w:val="0"/>
              <w:jc w:val="center"/>
              <w:rPr>
                <w:color w:val="000000"/>
              </w:rPr>
            </w:pPr>
            <w:r w:rsidRPr="009D1FE6">
              <w:rPr>
                <w:color w:val="000000"/>
              </w:rPr>
              <w:t xml:space="preserve"> </w:t>
            </w:r>
          </w:p>
          <w:p w:rsidR="009D1FE6" w:rsidRPr="009D1FE6" w:rsidRDefault="009D1FE6" w:rsidP="009D1FE6">
            <w:pPr>
              <w:autoSpaceDE w:val="0"/>
              <w:autoSpaceDN w:val="0"/>
              <w:adjustRightInd w:val="0"/>
              <w:jc w:val="center"/>
              <w:rPr>
                <w:color w:val="000000"/>
              </w:rPr>
            </w:pPr>
          </w:p>
          <w:p w:rsidR="009D1FE6" w:rsidRPr="009D1FE6" w:rsidRDefault="009D1FE6" w:rsidP="009D1FE6">
            <w:pPr>
              <w:autoSpaceDE w:val="0"/>
              <w:autoSpaceDN w:val="0"/>
              <w:adjustRightInd w:val="0"/>
              <w:jc w:val="center"/>
              <w:rPr>
                <w:color w:val="000000"/>
              </w:rPr>
            </w:pPr>
          </w:p>
          <w:p w:rsidR="009D1FE6" w:rsidRPr="009D1FE6" w:rsidRDefault="00BB2C2D" w:rsidP="009D1FE6">
            <w:pPr>
              <w:autoSpaceDE w:val="0"/>
              <w:autoSpaceDN w:val="0"/>
              <w:adjustRightInd w:val="0"/>
              <w:jc w:val="center"/>
              <w:rPr>
                <w:color w:val="000000"/>
              </w:rPr>
            </w:pPr>
            <w:r>
              <w:rPr>
                <w:color w:val="000000"/>
              </w:rPr>
              <w:t>15</w:t>
            </w:r>
          </w:p>
          <w:p w:rsidR="009D1FE6" w:rsidRPr="009D1FE6" w:rsidRDefault="009D1FE6" w:rsidP="00BB2C2D">
            <w:pPr>
              <w:autoSpaceDE w:val="0"/>
              <w:autoSpaceDN w:val="0"/>
              <w:adjustRightInd w:val="0"/>
              <w:rPr>
                <w:color w:val="000000"/>
              </w:rPr>
            </w:pPr>
          </w:p>
        </w:tc>
      </w:tr>
      <w:tr w:rsidR="009D1FE6" w:rsidRPr="009D1FE6" w:rsidTr="00BB2C2D">
        <w:trPr>
          <w:trHeight w:val="64"/>
        </w:trPr>
        <w:tc>
          <w:tcPr>
            <w:tcW w:w="6948" w:type="dxa"/>
            <w:vAlign w:val="center"/>
          </w:tcPr>
          <w:p w:rsidR="009D1FE6" w:rsidRPr="009D1FE6" w:rsidRDefault="009D1FE6" w:rsidP="009D1FE6">
            <w:pPr>
              <w:autoSpaceDE w:val="0"/>
              <w:autoSpaceDN w:val="0"/>
              <w:adjustRightInd w:val="0"/>
              <w:jc w:val="right"/>
              <w:rPr>
                <w:b/>
                <w:color w:val="000000"/>
              </w:rPr>
            </w:pPr>
            <w:r w:rsidRPr="009D1FE6">
              <w:rPr>
                <w:b/>
                <w:color w:val="000000"/>
              </w:rPr>
              <w:t>Total</w:t>
            </w:r>
          </w:p>
        </w:tc>
        <w:tc>
          <w:tcPr>
            <w:tcW w:w="1800" w:type="dxa"/>
            <w:shd w:val="clear" w:color="auto" w:fill="auto"/>
            <w:vAlign w:val="center"/>
          </w:tcPr>
          <w:p w:rsidR="009D1FE6" w:rsidRPr="009D1FE6" w:rsidRDefault="009D1FE6" w:rsidP="009D1FE6">
            <w:pPr>
              <w:autoSpaceDE w:val="0"/>
              <w:autoSpaceDN w:val="0"/>
              <w:adjustRightInd w:val="0"/>
              <w:jc w:val="center"/>
              <w:rPr>
                <w:b/>
                <w:color w:val="000000"/>
              </w:rPr>
            </w:pPr>
            <w:r w:rsidRPr="009D1FE6">
              <w:rPr>
                <w:b/>
                <w:color w:val="000000"/>
              </w:rPr>
              <w:t>100</w:t>
            </w:r>
          </w:p>
        </w:tc>
      </w:tr>
    </w:tbl>
    <w:p w:rsidR="009D1FE6" w:rsidRDefault="009D1FE6" w:rsidP="009D1FE6">
      <w:pPr>
        <w:autoSpaceDE w:val="0"/>
        <w:autoSpaceDN w:val="0"/>
        <w:adjustRightInd w:val="0"/>
        <w:rPr>
          <w:b/>
          <w:color w:val="000000"/>
        </w:rPr>
      </w:pPr>
    </w:p>
    <w:p w:rsidR="0083785B" w:rsidRDefault="0083785B">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Review Panel</w:t>
      </w:r>
    </w:p>
    <w:p w:rsidR="00B626EE" w:rsidRPr="002409D1" w:rsidRDefault="00B626EE">
      <w:pPr>
        <w:autoSpaceDE w:val="0"/>
        <w:autoSpaceDN w:val="0"/>
        <w:adjustRightInd w:val="0"/>
        <w:rPr>
          <w:color w:val="000000"/>
        </w:rPr>
      </w:pPr>
      <w:r w:rsidRPr="002409D1">
        <w:rPr>
          <w:color w:val="000000"/>
        </w:rPr>
        <w:t>The review panel for this RF</w:t>
      </w:r>
      <w:r w:rsidR="002929A8">
        <w:rPr>
          <w:color w:val="000000"/>
        </w:rPr>
        <w:t>A</w:t>
      </w:r>
      <w:r w:rsidRPr="002409D1">
        <w:rPr>
          <w:color w:val="000000"/>
        </w:rPr>
        <w:t xml:space="preserve"> is composed of </w:t>
      </w:r>
      <w:r w:rsidR="008E36E4">
        <w:rPr>
          <w:color w:val="000000"/>
        </w:rPr>
        <w:t>independent</w:t>
      </w:r>
      <w:r w:rsidRPr="002409D1">
        <w:rPr>
          <w:color w:val="000000"/>
        </w:rPr>
        <w:t>,</w:t>
      </w:r>
      <w:r w:rsidR="00E43978">
        <w:rPr>
          <w:color w:val="000000"/>
        </w:rPr>
        <w:t xml:space="preserve"> </w:t>
      </w:r>
      <w:r w:rsidRPr="002409D1">
        <w:rPr>
          <w:color w:val="000000"/>
        </w:rPr>
        <w:t xml:space="preserve">qualified, professional individuals who have been selected </w:t>
      </w:r>
      <w:r w:rsidR="00F15BFC">
        <w:rPr>
          <w:color w:val="000000"/>
        </w:rPr>
        <w:t xml:space="preserve">for their unique experiences </w:t>
      </w:r>
      <w:r w:rsidR="00FD71D2">
        <w:rPr>
          <w:color w:val="000000"/>
        </w:rPr>
        <w:t xml:space="preserve">in </w:t>
      </w:r>
      <w:r w:rsidR="00FD1714">
        <w:rPr>
          <w:color w:val="000000"/>
        </w:rPr>
        <w:t>affordable housing</w:t>
      </w:r>
      <w:r w:rsidR="00BC7DE7">
        <w:rPr>
          <w:color w:val="000000"/>
        </w:rPr>
        <w:t xml:space="preserve">, </w:t>
      </w:r>
      <w:r w:rsidR="007F0B70">
        <w:rPr>
          <w:color w:val="000000"/>
        </w:rPr>
        <w:t xml:space="preserve">evaluating </w:t>
      </w:r>
      <w:r w:rsidR="00BC7DE7">
        <w:rPr>
          <w:color w:val="000000"/>
        </w:rPr>
        <w:t>the homebuying process</w:t>
      </w:r>
      <w:r w:rsidR="007967BA">
        <w:rPr>
          <w:color w:val="000000"/>
        </w:rPr>
        <w:t xml:space="preserve"> and </w:t>
      </w:r>
      <w:r w:rsidR="00BC7DE7">
        <w:rPr>
          <w:color w:val="000000"/>
        </w:rPr>
        <w:t xml:space="preserve">homeownership </w:t>
      </w:r>
      <w:r w:rsidR="007967BA">
        <w:rPr>
          <w:color w:val="000000"/>
        </w:rPr>
        <w:t xml:space="preserve">programs </w:t>
      </w:r>
      <w:r w:rsidR="00BC7DE7">
        <w:rPr>
          <w:color w:val="000000"/>
        </w:rPr>
        <w:t xml:space="preserve">for </w:t>
      </w:r>
      <w:r w:rsidR="007F0B70">
        <w:rPr>
          <w:color w:val="000000"/>
        </w:rPr>
        <w:t xml:space="preserve">low </w:t>
      </w:r>
      <w:r w:rsidR="00BC7DE7">
        <w:rPr>
          <w:color w:val="000000"/>
        </w:rPr>
        <w:t xml:space="preserve">and </w:t>
      </w:r>
      <w:r w:rsidR="007F0B70">
        <w:rPr>
          <w:color w:val="000000"/>
        </w:rPr>
        <w:t>moderate income first time homebuyers.</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When the review panel</w:t>
      </w:r>
      <w:r w:rsidR="00B06E92">
        <w:rPr>
          <w:color w:val="000000"/>
        </w:rPr>
        <w:t xml:space="preserve"> has completed its evaluations</w:t>
      </w:r>
      <w:r w:rsidR="00475913">
        <w:rPr>
          <w:color w:val="000000"/>
        </w:rPr>
        <w:t xml:space="preserve">, </w:t>
      </w:r>
      <w:r w:rsidRPr="002409D1">
        <w:rPr>
          <w:color w:val="000000"/>
        </w:rPr>
        <w:t xml:space="preserve">the panel will make recommendations for awards based on the highest </w:t>
      </w:r>
      <w:r w:rsidR="009E5F6D" w:rsidRPr="002409D1">
        <w:rPr>
          <w:color w:val="000000"/>
        </w:rPr>
        <w:t xml:space="preserve">combined </w:t>
      </w:r>
      <w:r w:rsidRPr="002409D1">
        <w:rPr>
          <w:color w:val="000000"/>
        </w:rPr>
        <w:t>scores</w:t>
      </w:r>
      <w:r w:rsidR="009E5F6D" w:rsidRPr="002409D1">
        <w:rPr>
          <w:color w:val="000000"/>
        </w:rPr>
        <w:t xml:space="preserve"> </w:t>
      </w:r>
      <w:r w:rsidR="008E36E4">
        <w:rPr>
          <w:color w:val="000000"/>
        </w:rPr>
        <w:t>of</w:t>
      </w:r>
      <w:r w:rsidR="009E5F6D" w:rsidRPr="002409D1">
        <w:rPr>
          <w:color w:val="000000"/>
        </w:rPr>
        <w:t xml:space="preserve"> Parts 1 and 2 of </w:t>
      </w:r>
      <w:r w:rsidR="007967BA">
        <w:rPr>
          <w:color w:val="000000"/>
        </w:rPr>
        <w:t>each application</w:t>
      </w:r>
      <w:r w:rsidRPr="002409D1">
        <w:rPr>
          <w:color w:val="000000"/>
        </w:rPr>
        <w:t>.</w:t>
      </w:r>
      <w:r w:rsidR="006B59FF">
        <w:rPr>
          <w:color w:val="000000"/>
        </w:rPr>
        <w:t xml:space="preserve">  </w:t>
      </w:r>
      <w:r w:rsidR="00BC7DE7">
        <w:rPr>
          <w:color w:val="000000"/>
        </w:rPr>
        <w:t>DHCD</w:t>
      </w:r>
      <w:r w:rsidR="0083785B">
        <w:rPr>
          <w:color w:val="000000"/>
        </w:rPr>
        <w:t xml:space="preserve"> </w:t>
      </w:r>
      <w:r w:rsidR="006B59FF">
        <w:rPr>
          <w:color w:val="000000"/>
        </w:rPr>
        <w:t xml:space="preserve">and </w:t>
      </w:r>
      <w:r w:rsidR="00327266">
        <w:rPr>
          <w:color w:val="000000"/>
        </w:rPr>
        <w:t xml:space="preserve">the </w:t>
      </w:r>
      <w:r w:rsidR="008769A2">
        <w:rPr>
          <w:color w:val="000000"/>
        </w:rPr>
        <w:t>r</w:t>
      </w:r>
      <w:r w:rsidR="006B59FF">
        <w:rPr>
          <w:color w:val="000000"/>
        </w:rPr>
        <w:t xml:space="preserve">eview </w:t>
      </w:r>
      <w:r w:rsidR="008769A2">
        <w:rPr>
          <w:color w:val="000000"/>
        </w:rPr>
        <w:t>p</w:t>
      </w:r>
      <w:r w:rsidR="006B59FF">
        <w:rPr>
          <w:color w:val="000000"/>
        </w:rPr>
        <w:t xml:space="preserve">anel will determine together minimum thresholds </w:t>
      </w:r>
      <w:r w:rsidR="00B06E92">
        <w:rPr>
          <w:color w:val="000000"/>
        </w:rPr>
        <w:t>for each of</w:t>
      </w:r>
      <w:r w:rsidR="006B59FF">
        <w:rPr>
          <w:color w:val="000000"/>
        </w:rPr>
        <w:t xml:space="preserve"> Part 1 and Part 2</w:t>
      </w:r>
      <w:r w:rsidR="00B75C9F">
        <w:rPr>
          <w:color w:val="000000"/>
        </w:rPr>
        <w:t xml:space="preserve"> which must be met in order for a </w:t>
      </w:r>
      <w:r w:rsidR="002B49CB">
        <w:rPr>
          <w:color w:val="000000"/>
        </w:rPr>
        <w:t>respondent</w:t>
      </w:r>
      <w:r w:rsidR="00B75C9F">
        <w:rPr>
          <w:color w:val="000000"/>
        </w:rPr>
        <w:t xml:space="preserve"> to be awarded funding.</w:t>
      </w:r>
      <w:r w:rsidRPr="002409D1">
        <w:rPr>
          <w:color w:val="000000"/>
        </w:rPr>
        <w:t xml:space="preserve">   The process of evaluating </w:t>
      </w:r>
      <w:r w:rsidR="002B49CB">
        <w:rPr>
          <w:color w:val="000000"/>
        </w:rPr>
        <w:t>proposals</w:t>
      </w:r>
      <w:r w:rsidRPr="002409D1">
        <w:rPr>
          <w:color w:val="000000"/>
        </w:rPr>
        <w:t xml:space="preserve"> may </w:t>
      </w:r>
      <w:r w:rsidRPr="002409D1">
        <w:rPr>
          <w:color w:val="000000"/>
        </w:rPr>
        <w:lastRenderedPageBreak/>
        <w:t xml:space="preserve">require </w:t>
      </w:r>
      <w:r w:rsidR="00BC7DE7">
        <w:rPr>
          <w:color w:val="000000"/>
        </w:rPr>
        <w:t>ap</w:t>
      </w:r>
      <w:r w:rsidR="00A259FD">
        <w:rPr>
          <w:color w:val="000000"/>
        </w:rPr>
        <w:t>p</w:t>
      </w:r>
      <w:r w:rsidR="00BC7DE7">
        <w:rPr>
          <w:color w:val="000000"/>
        </w:rPr>
        <w:t>licants</w:t>
      </w:r>
      <w:r w:rsidRPr="002409D1">
        <w:rPr>
          <w:color w:val="000000"/>
        </w:rPr>
        <w:t xml:space="preserve"> to make an oral presentation before the panel and/or require the panel to conduct a site visit of the </w:t>
      </w:r>
      <w:r w:rsidR="002B49CB">
        <w:rPr>
          <w:color w:val="000000"/>
        </w:rPr>
        <w:t>respondent’s</w:t>
      </w:r>
      <w:r w:rsidRPr="002409D1">
        <w:rPr>
          <w:color w:val="000000"/>
        </w:rPr>
        <w:t xml:space="preserve"> facility. </w:t>
      </w:r>
    </w:p>
    <w:p w:rsidR="001E42C0" w:rsidRDefault="001E42C0">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Decision on Awards</w:t>
      </w:r>
    </w:p>
    <w:p w:rsidR="00B626EE" w:rsidRPr="002409D1" w:rsidRDefault="00B626EE">
      <w:pPr>
        <w:autoSpaceDE w:val="0"/>
        <w:autoSpaceDN w:val="0"/>
        <w:adjustRightInd w:val="0"/>
        <w:rPr>
          <w:color w:val="000000"/>
        </w:rPr>
      </w:pPr>
      <w:r w:rsidRPr="002409D1">
        <w:rPr>
          <w:color w:val="000000"/>
        </w:rPr>
        <w:t>The recommendations of the review panel are advisory only and are not binding on the</w:t>
      </w:r>
    </w:p>
    <w:p w:rsidR="00B626EE" w:rsidRPr="002409D1" w:rsidRDefault="00B626EE">
      <w:pPr>
        <w:autoSpaceDE w:val="0"/>
        <w:autoSpaceDN w:val="0"/>
        <w:adjustRightInd w:val="0"/>
        <w:rPr>
          <w:color w:val="000000"/>
        </w:rPr>
      </w:pPr>
      <w:r w:rsidRPr="002409D1">
        <w:rPr>
          <w:color w:val="000000"/>
        </w:rPr>
        <w:t>Department of Housing and Community Development. The final decision on awards vests</w:t>
      </w:r>
    </w:p>
    <w:p w:rsidR="00B626EE" w:rsidRPr="002409D1" w:rsidRDefault="00B626EE">
      <w:pPr>
        <w:autoSpaceDE w:val="0"/>
        <w:autoSpaceDN w:val="0"/>
        <w:adjustRightInd w:val="0"/>
        <w:rPr>
          <w:b/>
          <w:color w:val="000000"/>
        </w:rPr>
      </w:pPr>
      <w:r w:rsidRPr="002409D1">
        <w:rPr>
          <w:color w:val="000000"/>
        </w:rPr>
        <w:t>solely with the</w:t>
      </w:r>
      <w:r w:rsidR="008E36E4">
        <w:rPr>
          <w:color w:val="000000"/>
        </w:rPr>
        <w:t xml:space="preserve"> Director </w:t>
      </w:r>
      <w:r w:rsidR="00F311DC">
        <w:rPr>
          <w:color w:val="000000"/>
        </w:rPr>
        <w:t xml:space="preserve">of </w:t>
      </w:r>
      <w:r w:rsidR="00A26519">
        <w:rPr>
          <w:color w:val="000000"/>
        </w:rPr>
        <w:t xml:space="preserve">the </w:t>
      </w:r>
      <w:r w:rsidR="00F311DC" w:rsidRPr="002409D1">
        <w:rPr>
          <w:color w:val="000000"/>
        </w:rPr>
        <w:t>District</w:t>
      </w:r>
      <w:r w:rsidRPr="002409D1">
        <w:rPr>
          <w:color w:val="000000"/>
        </w:rPr>
        <w:t xml:space="preserve"> of Columbia DHCD.</w:t>
      </w:r>
      <w:r w:rsidR="00FD71D2">
        <w:rPr>
          <w:color w:val="000000"/>
        </w:rPr>
        <w:t xml:space="preserve">  </w:t>
      </w:r>
      <w:r w:rsidR="009205EF">
        <w:rPr>
          <w:color w:val="000000"/>
        </w:rPr>
        <w:t xml:space="preserve">DHCD reserves the right to select more than one grantee.  </w:t>
      </w:r>
      <w:r w:rsidRPr="002409D1">
        <w:rPr>
          <w:color w:val="000000"/>
        </w:rPr>
        <w:t>After reviewing the recommendations of the review panel and any other information considered relevant, the Agency Director</w:t>
      </w:r>
      <w:r w:rsidR="007A5FB9">
        <w:rPr>
          <w:color w:val="000000"/>
        </w:rPr>
        <w:t xml:space="preserve"> will determine the</w:t>
      </w:r>
      <w:r w:rsidRPr="002409D1">
        <w:rPr>
          <w:color w:val="000000"/>
        </w:rPr>
        <w:t xml:space="preserve"> award </w:t>
      </w:r>
      <w:r w:rsidR="00F53D55">
        <w:rPr>
          <w:color w:val="000000"/>
        </w:rPr>
        <w:t xml:space="preserve">of grant </w:t>
      </w:r>
      <w:r w:rsidRPr="002409D1">
        <w:rPr>
          <w:color w:val="000000"/>
        </w:rPr>
        <w:t xml:space="preserve">funds </w:t>
      </w:r>
      <w:r w:rsidR="007A5FB9">
        <w:rPr>
          <w:color w:val="000000"/>
        </w:rPr>
        <w:t xml:space="preserve">to </w:t>
      </w:r>
      <w:r w:rsidR="00F307C8">
        <w:rPr>
          <w:color w:val="000000"/>
        </w:rPr>
        <w:t xml:space="preserve">the </w:t>
      </w:r>
      <w:r w:rsidR="007A5FB9">
        <w:rPr>
          <w:color w:val="000000"/>
        </w:rPr>
        <w:t xml:space="preserve">designated </w:t>
      </w:r>
      <w:r w:rsidR="00F53D55">
        <w:rPr>
          <w:color w:val="000000"/>
        </w:rPr>
        <w:t>grantee/administrator.</w:t>
      </w:r>
      <w:r w:rsidRPr="002409D1">
        <w:rPr>
          <w:color w:val="000000"/>
        </w:rPr>
        <w:t xml:space="preserve"> </w:t>
      </w:r>
      <w:r w:rsidR="00CD17CF">
        <w:rPr>
          <w:color w:val="000000"/>
        </w:rPr>
        <w:t xml:space="preserve"> </w:t>
      </w:r>
      <w:r w:rsidR="009205EF">
        <w:rPr>
          <w:color w:val="000000"/>
        </w:rPr>
        <w:t>T</w:t>
      </w:r>
      <w:r w:rsidR="00162BE9">
        <w:rPr>
          <w:color w:val="000000"/>
        </w:rPr>
        <w:t xml:space="preserve">he </w:t>
      </w:r>
      <w:r w:rsidR="00CD17CF">
        <w:rPr>
          <w:color w:val="000000"/>
        </w:rPr>
        <w:t xml:space="preserve">Agency Director </w:t>
      </w:r>
      <w:r w:rsidR="00BC7DE7">
        <w:rPr>
          <w:color w:val="000000"/>
        </w:rPr>
        <w:t xml:space="preserve">is not required </w:t>
      </w:r>
      <w:r w:rsidR="00162BE9">
        <w:rPr>
          <w:color w:val="000000"/>
        </w:rPr>
        <w:t xml:space="preserve">to award based on the applications received and reserves the </w:t>
      </w:r>
      <w:r w:rsidR="00887F9D">
        <w:rPr>
          <w:color w:val="000000"/>
        </w:rPr>
        <w:t xml:space="preserve">authority </w:t>
      </w:r>
      <w:r w:rsidR="00162BE9">
        <w:rPr>
          <w:color w:val="000000"/>
        </w:rPr>
        <w:t>to re-</w:t>
      </w:r>
      <w:r w:rsidR="00BC7DE7">
        <w:rPr>
          <w:color w:val="000000"/>
        </w:rPr>
        <w:t>issue this Request for Applications.</w:t>
      </w:r>
      <w:r w:rsidR="00162BE9">
        <w:rPr>
          <w:color w:val="000000"/>
        </w:rPr>
        <w:t>.</w:t>
      </w:r>
      <w:r w:rsidR="00777AED">
        <w:rPr>
          <w:color w:val="000000"/>
        </w:rPr>
        <w:t xml:space="preserve"> </w:t>
      </w:r>
    </w:p>
    <w:p w:rsidR="0068520B" w:rsidRDefault="0068520B">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Post-Selection</w:t>
      </w:r>
    </w:p>
    <w:p w:rsidR="00B626EE" w:rsidRDefault="00BC7DE7">
      <w:pPr>
        <w:autoSpaceDE w:val="0"/>
        <w:autoSpaceDN w:val="0"/>
        <w:adjustRightInd w:val="0"/>
        <w:rPr>
          <w:color w:val="000000"/>
        </w:rPr>
      </w:pPr>
      <w:r>
        <w:rPr>
          <w:color w:val="000000"/>
        </w:rPr>
        <w:t xml:space="preserve">The organizations which are approved </w:t>
      </w:r>
      <w:r w:rsidR="00B626EE" w:rsidRPr="002409D1">
        <w:rPr>
          <w:color w:val="000000"/>
        </w:rPr>
        <w:t>for funding will be required to enter into a</w:t>
      </w:r>
      <w:r w:rsidR="008769A2">
        <w:rPr>
          <w:color w:val="000000"/>
        </w:rPr>
        <w:t xml:space="preserve"> </w:t>
      </w:r>
      <w:r w:rsidR="00AE7357">
        <w:rPr>
          <w:color w:val="000000"/>
        </w:rPr>
        <w:t>grant</w:t>
      </w:r>
      <w:r w:rsidR="008769A2">
        <w:rPr>
          <w:color w:val="000000"/>
        </w:rPr>
        <w:t xml:space="preserve"> </w:t>
      </w:r>
      <w:r w:rsidR="00B626EE" w:rsidRPr="002409D1">
        <w:rPr>
          <w:color w:val="000000"/>
        </w:rPr>
        <w:t xml:space="preserve">agreement with DHCD for implementation of the </w:t>
      </w:r>
      <w:r w:rsidR="00FD1714">
        <w:rPr>
          <w:color w:val="000000"/>
        </w:rPr>
        <w:t xml:space="preserve">approved </w:t>
      </w:r>
      <w:r w:rsidR="00B626EE" w:rsidRPr="002409D1">
        <w:rPr>
          <w:color w:val="000000"/>
        </w:rPr>
        <w:t>activit</w:t>
      </w:r>
      <w:r w:rsidR="008C0ECA">
        <w:rPr>
          <w:color w:val="000000"/>
        </w:rPr>
        <w:t>ies</w:t>
      </w:r>
      <w:r w:rsidR="00B626EE" w:rsidRPr="002409D1">
        <w:rPr>
          <w:color w:val="000000"/>
        </w:rPr>
        <w:t>.</w:t>
      </w:r>
      <w:r w:rsidR="00787BDB">
        <w:rPr>
          <w:color w:val="000000"/>
        </w:rPr>
        <w:t xml:space="preserve">  </w:t>
      </w:r>
      <w:r w:rsidR="00B626EE" w:rsidRPr="002409D1">
        <w:rPr>
          <w:color w:val="000000"/>
        </w:rPr>
        <w:t xml:space="preserve">This </w:t>
      </w:r>
      <w:r w:rsidR="008A3E4E">
        <w:rPr>
          <w:color w:val="000000"/>
        </w:rPr>
        <w:t>grant</w:t>
      </w:r>
      <w:r w:rsidR="002B49CB">
        <w:rPr>
          <w:color w:val="000000"/>
        </w:rPr>
        <w:t xml:space="preserve"> </w:t>
      </w:r>
      <w:r w:rsidR="00B626EE" w:rsidRPr="002409D1">
        <w:rPr>
          <w:color w:val="000000"/>
        </w:rPr>
        <w:t>agreement will include</w:t>
      </w:r>
      <w:r w:rsidR="00787BDB">
        <w:rPr>
          <w:color w:val="000000"/>
        </w:rPr>
        <w:t xml:space="preserve"> p</w:t>
      </w:r>
      <w:r w:rsidR="00B626EE" w:rsidRPr="002409D1">
        <w:rPr>
          <w:color w:val="000000"/>
        </w:rPr>
        <w:t xml:space="preserve">rovisions that will ensure compliance with District </w:t>
      </w:r>
      <w:r>
        <w:rPr>
          <w:color w:val="000000"/>
        </w:rPr>
        <w:t xml:space="preserve">and Federal </w:t>
      </w:r>
      <w:r w:rsidR="00B626EE" w:rsidRPr="002409D1">
        <w:rPr>
          <w:color w:val="000000"/>
        </w:rPr>
        <w:t>laws and regulations and define the terms of the disbursement of funds.</w:t>
      </w:r>
    </w:p>
    <w:p w:rsidR="002C6587" w:rsidRDefault="002C6587">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Prior to execution of the </w:t>
      </w:r>
      <w:r w:rsidR="005F0306">
        <w:rPr>
          <w:color w:val="000000"/>
        </w:rPr>
        <w:t>grant</w:t>
      </w:r>
      <w:r w:rsidR="008769A2">
        <w:rPr>
          <w:color w:val="000000"/>
        </w:rPr>
        <w:t xml:space="preserve"> </w:t>
      </w:r>
      <w:r w:rsidRPr="002409D1">
        <w:rPr>
          <w:color w:val="000000"/>
        </w:rPr>
        <w:t xml:space="preserve">agreement, the successful </w:t>
      </w:r>
      <w:r w:rsidR="00BC7DE7">
        <w:rPr>
          <w:color w:val="000000"/>
        </w:rPr>
        <w:t>applicant</w:t>
      </w:r>
      <w:r w:rsidRPr="002409D1">
        <w:rPr>
          <w:color w:val="000000"/>
        </w:rPr>
        <w:t xml:space="preserve"> will meet with DHCD staff to</w:t>
      </w:r>
      <w:r w:rsidR="002B49CB">
        <w:rPr>
          <w:color w:val="000000"/>
        </w:rPr>
        <w:t xml:space="preserve"> </w:t>
      </w:r>
      <w:r w:rsidR="008769A2">
        <w:rPr>
          <w:color w:val="000000"/>
        </w:rPr>
        <w:t xml:space="preserve">negotiate </w:t>
      </w:r>
      <w:r w:rsidRPr="002409D1">
        <w:rPr>
          <w:color w:val="000000"/>
        </w:rPr>
        <w:t xml:space="preserve">the specific activities that will be </w:t>
      </w:r>
      <w:r w:rsidR="00AF53BB">
        <w:rPr>
          <w:color w:val="000000"/>
        </w:rPr>
        <w:t xml:space="preserve">conducted </w:t>
      </w:r>
      <w:r w:rsidRPr="002409D1">
        <w:rPr>
          <w:color w:val="000000"/>
        </w:rPr>
        <w:t xml:space="preserve">under the </w:t>
      </w:r>
      <w:r w:rsidR="005F0306">
        <w:rPr>
          <w:color w:val="000000"/>
        </w:rPr>
        <w:t>grant</w:t>
      </w:r>
      <w:r w:rsidR="002B49CB">
        <w:rPr>
          <w:color w:val="000000"/>
        </w:rPr>
        <w:t xml:space="preserve"> </w:t>
      </w:r>
      <w:r w:rsidRPr="002409D1">
        <w:rPr>
          <w:color w:val="000000"/>
        </w:rPr>
        <w:t xml:space="preserve">agreement so that the </w:t>
      </w:r>
      <w:r w:rsidR="00BC7DE7">
        <w:rPr>
          <w:color w:val="000000"/>
        </w:rPr>
        <w:t>applicant</w:t>
      </w:r>
      <w:r w:rsidR="002B49CB">
        <w:rPr>
          <w:color w:val="000000"/>
        </w:rPr>
        <w:t xml:space="preserve">’s </w:t>
      </w:r>
      <w:r w:rsidRPr="002409D1">
        <w:rPr>
          <w:color w:val="000000"/>
        </w:rPr>
        <w:t xml:space="preserve">mission, </w:t>
      </w:r>
      <w:r w:rsidR="00FD1714">
        <w:rPr>
          <w:color w:val="000000"/>
        </w:rPr>
        <w:t xml:space="preserve">stakeholder </w:t>
      </w:r>
      <w:r w:rsidRPr="002409D1">
        <w:rPr>
          <w:color w:val="000000"/>
        </w:rPr>
        <w:t xml:space="preserve">needs, and District Government priorities are addressed.  This effort will result in </w:t>
      </w:r>
      <w:r w:rsidR="00206E27">
        <w:rPr>
          <w:color w:val="000000"/>
        </w:rPr>
        <w:t>a</w:t>
      </w:r>
      <w:r w:rsidRPr="002409D1">
        <w:rPr>
          <w:color w:val="000000"/>
        </w:rPr>
        <w:t xml:space="preserve"> detailed work plan, outcome measures, and budget that will become part of </w:t>
      </w:r>
      <w:r w:rsidR="002B49CB">
        <w:rPr>
          <w:color w:val="000000"/>
        </w:rPr>
        <w:t xml:space="preserve">the </w:t>
      </w:r>
      <w:r w:rsidR="005F0306">
        <w:rPr>
          <w:color w:val="000000"/>
        </w:rPr>
        <w:t>grant</w:t>
      </w:r>
      <w:r w:rsidR="002C2DDA">
        <w:rPr>
          <w:color w:val="000000"/>
        </w:rPr>
        <w:t xml:space="preserve"> </w:t>
      </w:r>
      <w:r w:rsidRPr="002409D1">
        <w:rPr>
          <w:color w:val="000000"/>
        </w:rPr>
        <w:t>agreement.</w:t>
      </w:r>
    </w:p>
    <w:p w:rsidR="00B626EE" w:rsidRPr="002409D1" w:rsidRDefault="00B626EE">
      <w:pPr>
        <w:autoSpaceDE w:val="0"/>
        <w:autoSpaceDN w:val="0"/>
        <w:adjustRightInd w:val="0"/>
        <w:rPr>
          <w:color w:val="000000"/>
        </w:rPr>
      </w:pPr>
    </w:p>
    <w:p w:rsidR="00B626EE" w:rsidRDefault="00B626EE">
      <w:pPr>
        <w:autoSpaceDE w:val="0"/>
        <w:autoSpaceDN w:val="0"/>
        <w:adjustRightInd w:val="0"/>
        <w:rPr>
          <w:color w:val="000000"/>
        </w:rPr>
      </w:pPr>
      <w:r w:rsidRPr="002409D1">
        <w:rPr>
          <w:color w:val="000000"/>
        </w:rPr>
        <w:t xml:space="preserve">In accordance with District requirements, DHCD will conduct </w:t>
      </w:r>
      <w:r w:rsidR="00C85E55">
        <w:rPr>
          <w:color w:val="000000"/>
        </w:rPr>
        <w:t xml:space="preserve">periodic </w:t>
      </w:r>
      <w:r w:rsidRPr="002409D1">
        <w:rPr>
          <w:color w:val="000000"/>
        </w:rPr>
        <w:t xml:space="preserve">evaluations of </w:t>
      </w:r>
      <w:r w:rsidR="00CE04D7">
        <w:rPr>
          <w:color w:val="000000"/>
        </w:rPr>
        <w:t xml:space="preserve">the </w:t>
      </w:r>
      <w:r w:rsidR="000D2206">
        <w:rPr>
          <w:color w:val="000000"/>
        </w:rPr>
        <w:t xml:space="preserve">awarded organization’s </w:t>
      </w:r>
      <w:r w:rsidRPr="002409D1">
        <w:rPr>
          <w:color w:val="000000"/>
        </w:rPr>
        <w:t xml:space="preserve">use of </w:t>
      </w:r>
      <w:r w:rsidR="005F0D39">
        <w:rPr>
          <w:color w:val="000000"/>
        </w:rPr>
        <w:t>grant</w:t>
      </w:r>
      <w:r w:rsidR="00FD1714">
        <w:rPr>
          <w:color w:val="000000"/>
        </w:rPr>
        <w:t xml:space="preserve"> </w:t>
      </w:r>
      <w:r w:rsidRPr="002409D1">
        <w:rPr>
          <w:color w:val="000000"/>
        </w:rPr>
        <w:t xml:space="preserve">funds. The </w:t>
      </w:r>
      <w:r w:rsidR="00C85E55">
        <w:rPr>
          <w:color w:val="000000"/>
        </w:rPr>
        <w:t xml:space="preserve">areas of </w:t>
      </w:r>
      <w:r w:rsidRPr="002409D1">
        <w:rPr>
          <w:color w:val="000000"/>
        </w:rPr>
        <w:t xml:space="preserve">review will include financial management, internal </w:t>
      </w:r>
      <w:r w:rsidR="00AA1AC9">
        <w:rPr>
          <w:color w:val="000000"/>
        </w:rPr>
        <w:t xml:space="preserve">quality </w:t>
      </w:r>
      <w:r w:rsidRPr="002409D1">
        <w:rPr>
          <w:color w:val="000000"/>
        </w:rPr>
        <w:t xml:space="preserve">control structure, regulatory compliance, and program performance. The reviews may also include scheduled </w:t>
      </w:r>
      <w:r w:rsidR="00F53D55">
        <w:rPr>
          <w:color w:val="000000"/>
        </w:rPr>
        <w:t>and</w:t>
      </w:r>
      <w:r w:rsidRPr="002409D1">
        <w:rPr>
          <w:color w:val="000000"/>
        </w:rPr>
        <w:t xml:space="preserve"> unscheduled site visits. Accordingly, </w:t>
      </w:r>
      <w:r w:rsidR="00B42292">
        <w:rPr>
          <w:color w:val="000000"/>
        </w:rPr>
        <w:t>the selected</w:t>
      </w:r>
      <w:r w:rsidR="0046554A">
        <w:rPr>
          <w:color w:val="000000"/>
        </w:rPr>
        <w:t xml:space="preserve"> organization </w:t>
      </w:r>
      <w:r w:rsidRPr="002409D1">
        <w:rPr>
          <w:color w:val="000000"/>
        </w:rPr>
        <w:t>will be required to make available to DHCD all information and records necessary for the completion of its evaluation.</w:t>
      </w:r>
    </w:p>
    <w:p w:rsidR="00407A52" w:rsidRDefault="00407A52">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Contact Person</w:t>
      </w:r>
    </w:p>
    <w:p w:rsidR="00B626EE" w:rsidRPr="002409D1" w:rsidRDefault="00B626EE">
      <w:pPr>
        <w:autoSpaceDE w:val="0"/>
        <w:autoSpaceDN w:val="0"/>
        <w:adjustRightInd w:val="0"/>
        <w:rPr>
          <w:color w:val="000000"/>
        </w:rPr>
      </w:pPr>
      <w:r w:rsidRPr="002409D1">
        <w:rPr>
          <w:color w:val="000000"/>
        </w:rPr>
        <w:t>For further information, please contact:</w:t>
      </w:r>
    </w:p>
    <w:p w:rsidR="00B626EE" w:rsidRPr="002409D1" w:rsidRDefault="00AB6113">
      <w:pPr>
        <w:autoSpaceDE w:val="0"/>
        <w:autoSpaceDN w:val="0"/>
        <w:adjustRightInd w:val="0"/>
        <w:rPr>
          <w:color w:val="000000"/>
        </w:rPr>
      </w:pPr>
      <w:r>
        <w:rPr>
          <w:color w:val="000000"/>
        </w:rPr>
        <w:t>Lamont Lee</w:t>
      </w:r>
    </w:p>
    <w:p w:rsidR="003E3B97" w:rsidRDefault="00AB6113">
      <w:pPr>
        <w:autoSpaceDE w:val="0"/>
        <w:autoSpaceDN w:val="0"/>
        <w:adjustRightInd w:val="0"/>
        <w:rPr>
          <w:color w:val="000000"/>
        </w:rPr>
      </w:pPr>
      <w:r>
        <w:rPr>
          <w:color w:val="000000"/>
        </w:rPr>
        <w:t>Residential and Community Service Division Manager</w:t>
      </w:r>
    </w:p>
    <w:p w:rsidR="008F488D" w:rsidRDefault="00B626EE">
      <w:pPr>
        <w:autoSpaceDE w:val="0"/>
        <w:autoSpaceDN w:val="0"/>
        <w:adjustRightInd w:val="0"/>
        <w:rPr>
          <w:color w:val="000000"/>
        </w:rPr>
      </w:pPr>
      <w:r w:rsidRPr="002409D1">
        <w:rPr>
          <w:color w:val="000000"/>
        </w:rPr>
        <w:t>Department of Housing</w:t>
      </w:r>
      <w:r w:rsidR="00F53D55">
        <w:rPr>
          <w:color w:val="000000"/>
        </w:rPr>
        <w:t xml:space="preserve"> </w:t>
      </w:r>
      <w:r w:rsidRPr="002409D1">
        <w:rPr>
          <w:color w:val="000000"/>
        </w:rPr>
        <w:t>and Community Developme</w:t>
      </w:r>
      <w:r w:rsidR="008F488D">
        <w:rPr>
          <w:color w:val="000000"/>
        </w:rPr>
        <w:t xml:space="preserve">nt </w:t>
      </w:r>
    </w:p>
    <w:p w:rsidR="00B626EE" w:rsidRPr="002409D1" w:rsidRDefault="00245CED">
      <w:pPr>
        <w:autoSpaceDE w:val="0"/>
        <w:autoSpaceDN w:val="0"/>
        <w:adjustRightInd w:val="0"/>
        <w:rPr>
          <w:color w:val="000000"/>
        </w:rPr>
      </w:pPr>
      <w:r>
        <w:rPr>
          <w:color w:val="000000"/>
        </w:rPr>
        <w:t>1800</w:t>
      </w:r>
      <w:r w:rsidR="00384962">
        <w:rPr>
          <w:color w:val="000000"/>
        </w:rPr>
        <w:t xml:space="preserve"> Martin Luther King, Jr., Avenue, SE</w:t>
      </w:r>
    </w:p>
    <w:p w:rsidR="00B626EE" w:rsidRPr="002409D1" w:rsidRDefault="00B626EE">
      <w:pPr>
        <w:autoSpaceDE w:val="0"/>
        <w:autoSpaceDN w:val="0"/>
        <w:adjustRightInd w:val="0"/>
        <w:rPr>
          <w:color w:val="000000"/>
        </w:rPr>
      </w:pPr>
      <w:r w:rsidRPr="002409D1">
        <w:rPr>
          <w:color w:val="000000"/>
        </w:rPr>
        <w:t>Washington, DC   200</w:t>
      </w:r>
      <w:r w:rsidR="00384962">
        <w:rPr>
          <w:color w:val="000000"/>
        </w:rPr>
        <w:t>20</w:t>
      </w:r>
    </w:p>
    <w:p w:rsidR="00B626EE" w:rsidRPr="002409D1" w:rsidRDefault="00057BF8">
      <w:pPr>
        <w:autoSpaceDE w:val="0"/>
        <w:autoSpaceDN w:val="0"/>
        <w:adjustRightInd w:val="0"/>
        <w:rPr>
          <w:color w:val="000000"/>
        </w:rPr>
      </w:pPr>
      <w:r>
        <w:rPr>
          <w:color w:val="000000"/>
        </w:rPr>
        <w:t>202-442-</w:t>
      </w:r>
      <w:r w:rsidR="00ED6C42">
        <w:rPr>
          <w:color w:val="000000"/>
        </w:rPr>
        <w:t>7161</w:t>
      </w:r>
    </w:p>
    <w:p w:rsidR="00B626EE" w:rsidRPr="002409D1" w:rsidRDefault="00B626EE">
      <w:pPr>
        <w:autoSpaceDE w:val="0"/>
        <w:autoSpaceDN w:val="0"/>
        <w:adjustRightInd w:val="0"/>
        <w:rPr>
          <w:color w:val="000000"/>
        </w:rPr>
      </w:pPr>
      <w:r w:rsidRPr="002409D1">
        <w:rPr>
          <w:color w:val="000000"/>
        </w:rPr>
        <w:t>202-</w:t>
      </w:r>
      <w:r w:rsidR="00364B56">
        <w:rPr>
          <w:color w:val="000000"/>
        </w:rPr>
        <w:t>645-6166</w:t>
      </w:r>
      <w:r w:rsidR="00057BF8">
        <w:rPr>
          <w:color w:val="000000"/>
        </w:rPr>
        <w:t xml:space="preserve"> (fax)</w:t>
      </w:r>
    </w:p>
    <w:p w:rsidR="0061497C" w:rsidRDefault="0061497C" w:rsidP="00023A4E">
      <w:pPr>
        <w:pBdr>
          <w:bottom w:val="single" w:sz="4" w:space="1" w:color="auto"/>
        </w:pBdr>
        <w:autoSpaceDE w:val="0"/>
        <w:autoSpaceDN w:val="0"/>
        <w:adjustRightInd w:val="0"/>
        <w:rPr>
          <w:b/>
          <w:color w:val="000000"/>
          <w:sz w:val="28"/>
          <w:szCs w:val="28"/>
        </w:rPr>
      </w:pPr>
    </w:p>
    <w:p w:rsidR="004D401D" w:rsidRDefault="004D401D" w:rsidP="00023A4E">
      <w:pPr>
        <w:pBdr>
          <w:bottom w:val="single" w:sz="4" w:space="1" w:color="auto"/>
        </w:pBdr>
        <w:autoSpaceDE w:val="0"/>
        <w:autoSpaceDN w:val="0"/>
        <w:adjustRightInd w:val="0"/>
        <w:rPr>
          <w:b/>
          <w:color w:val="000000"/>
          <w:sz w:val="28"/>
          <w:szCs w:val="28"/>
        </w:rPr>
      </w:pPr>
    </w:p>
    <w:p w:rsidR="004D401D" w:rsidRDefault="004D401D" w:rsidP="00023A4E">
      <w:pPr>
        <w:pBdr>
          <w:bottom w:val="single" w:sz="4" w:space="1" w:color="auto"/>
        </w:pBdr>
        <w:autoSpaceDE w:val="0"/>
        <w:autoSpaceDN w:val="0"/>
        <w:adjustRightInd w:val="0"/>
        <w:rPr>
          <w:b/>
          <w:color w:val="000000"/>
          <w:sz w:val="28"/>
          <w:szCs w:val="28"/>
        </w:rPr>
      </w:pPr>
    </w:p>
    <w:p w:rsidR="004D401D" w:rsidRDefault="004D401D" w:rsidP="00023A4E">
      <w:pPr>
        <w:pBdr>
          <w:bottom w:val="single" w:sz="4" w:space="1" w:color="auto"/>
        </w:pBdr>
        <w:autoSpaceDE w:val="0"/>
        <w:autoSpaceDN w:val="0"/>
        <w:adjustRightInd w:val="0"/>
        <w:rPr>
          <w:b/>
          <w:color w:val="000000"/>
          <w:sz w:val="28"/>
          <w:szCs w:val="28"/>
        </w:rPr>
      </w:pPr>
    </w:p>
    <w:p w:rsidR="004D401D" w:rsidRDefault="004D401D" w:rsidP="00023A4E">
      <w:pPr>
        <w:pBdr>
          <w:bottom w:val="single" w:sz="4" w:space="1" w:color="auto"/>
        </w:pBdr>
        <w:autoSpaceDE w:val="0"/>
        <w:autoSpaceDN w:val="0"/>
        <w:adjustRightInd w:val="0"/>
        <w:rPr>
          <w:b/>
          <w:color w:val="000000"/>
          <w:sz w:val="28"/>
          <w:szCs w:val="28"/>
        </w:rPr>
      </w:pPr>
    </w:p>
    <w:p w:rsidR="004D401D" w:rsidRDefault="004D401D" w:rsidP="00023A4E">
      <w:pPr>
        <w:pBdr>
          <w:bottom w:val="single" w:sz="4" w:space="1" w:color="auto"/>
        </w:pBdr>
        <w:autoSpaceDE w:val="0"/>
        <w:autoSpaceDN w:val="0"/>
        <w:adjustRightInd w:val="0"/>
        <w:rPr>
          <w:b/>
          <w:color w:val="000000"/>
          <w:sz w:val="28"/>
          <w:szCs w:val="28"/>
        </w:rPr>
      </w:pPr>
    </w:p>
    <w:p w:rsidR="004D401D" w:rsidRDefault="004D401D" w:rsidP="00023A4E">
      <w:pPr>
        <w:pBdr>
          <w:bottom w:val="single" w:sz="4" w:space="1" w:color="auto"/>
        </w:pBdr>
        <w:autoSpaceDE w:val="0"/>
        <w:autoSpaceDN w:val="0"/>
        <w:adjustRightInd w:val="0"/>
        <w:rPr>
          <w:b/>
          <w:color w:val="000000"/>
          <w:sz w:val="28"/>
          <w:szCs w:val="28"/>
        </w:rPr>
      </w:pPr>
    </w:p>
    <w:p w:rsidR="00B626EE" w:rsidRPr="006C0640" w:rsidRDefault="00B626EE" w:rsidP="00023A4E">
      <w:pPr>
        <w:pBdr>
          <w:bottom w:val="single" w:sz="4" w:space="1" w:color="auto"/>
        </w:pBdr>
        <w:autoSpaceDE w:val="0"/>
        <w:autoSpaceDN w:val="0"/>
        <w:adjustRightInd w:val="0"/>
        <w:rPr>
          <w:b/>
          <w:color w:val="000000"/>
          <w:sz w:val="28"/>
          <w:szCs w:val="28"/>
        </w:rPr>
      </w:pPr>
      <w:r w:rsidRPr="006C0640">
        <w:rPr>
          <w:b/>
          <w:color w:val="000000"/>
          <w:sz w:val="28"/>
          <w:szCs w:val="28"/>
        </w:rPr>
        <w:lastRenderedPageBreak/>
        <w:t xml:space="preserve">SECTION </w:t>
      </w:r>
      <w:r w:rsidR="00A77192">
        <w:rPr>
          <w:b/>
          <w:color w:val="000000"/>
          <w:sz w:val="28"/>
          <w:szCs w:val="28"/>
        </w:rPr>
        <w:t>5</w:t>
      </w:r>
      <w:r w:rsidRPr="006C0640">
        <w:rPr>
          <w:b/>
          <w:color w:val="000000"/>
          <w:sz w:val="28"/>
          <w:szCs w:val="28"/>
        </w:rPr>
        <w:t xml:space="preserve">:  </w:t>
      </w:r>
      <w:r w:rsidR="00E43978">
        <w:rPr>
          <w:b/>
          <w:color w:val="000000"/>
          <w:sz w:val="28"/>
          <w:szCs w:val="28"/>
        </w:rPr>
        <w:t>APPLICATION</w:t>
      </w:r>
      <w:r w:rsidR="00327266">
        <w:rPr>
          <w:b/>
          <w:color w:val="000000"/>
          <w:sz w:val="28"/>
          <w:szCs w:val="28"/>
        </w:rPr>
        <w:t xml:space="preserve"> </w:t>
      </w:r>
      <w:r w:rsidRPr="006C0640">
        <w:rPr>
          <w:b/>
          <w:color w:val="000000"/>
          <w:sz w:val="28"/>
          <w:szCs w:val="28"/>
        </w:rPr>
        <w:t>INSTRUCTIONS</w:t>
      </w:r>
    </w:p>
    <w:p w:rsidR="00B626EE" w:rsidRPr="002409D1" w:rsidRDefault="00B626EE">
      <w:pPr>
        <w:autoSpaceDE w:val="0"/>
        <w:autoSpaceDN w:val="0"/>
        <w:adjustRightInd w:val="0"/>
        <w:rPr>
          <w:b/>
          <w:color w:val="000000"/>
        </w:rPr>
      </w:pPr>
    </w:p>
    <w:p w:rsidR="00B626EE" w:rsidRPr="002409D1" w:rsidRDefault="00B626EE">
      <w:pPr>
        <w:autoSpaceDE w:val="0"/>
        <w:autoSpaceDN w:val="0"/>
        <w:adjustRightInd w:val="0"/>
        <w:rPr>
          <w:b/>
          <w:color w:val="000000"/>
        </w:rPr>
      </w:pPr>
      <w:r w:rsidRPr="002409D1">
        <w:rPr>
          <w:b/>
          <w:color w:val="000000"/>
        </w:rPr>
        <w:t>Format</w:t>
      </w:r>
    </w:p>
    <w:p w:rsidR="00B626EE" w:rsidRPr="002409D1" w:rsidRDefault="00B8155E">
      <w:pPr>
        <w:autoSpaceDE w:val="0"/>
        <w:autoSpaceDN w:val="0"/>
        <w:adjustRightInd w:val="0"/>
        <w:rPr>
          <w:color w:val="000000"/>
        </w:rPr>
      </w:pPr>
      <w:r>
        <w:rPr>
          <w:color w:val="000000"/>
        </w:rPr>
        <w:t>There are four</w:t>
      </w:r>
      <w:r w:rsidR="00B626EE" w:rsidRPr="002409D1">
        <w:rPr>
          <w:color w:val="000000"/>
        </w:rPr>
        <w:t xml:space="preserve"> parts to the </w:t>
      </w:r>
      <w:r w:rsidR="00E43978">
        <w:rPr>
          <w:color w:val="000000"/>
        </w:rPr>
        <w:t>application</w:t>
      </w:r>
      <w:r w:rsidR="00B626EE" w:rsidRPr="002409D1">
        <w:rPr>
          <w:color w:val="000000"/>
        </w:rPr>
        <w:t xml:space="preserve"> package:</w:t>
      </w:r>
    </w:p>
    <w:p w:rsidR="00B626EE" w:rsidRPr="002409D1" w:rsidRDefault="00B626EE">
      <w:pPr>
        <w:numPr>
          <w:ilvl w:val="0"/>
          <w:numId w:val="5"/>
        </w:numPr>
        <w:autoSpaceDE w:val="0"/>
        <w:autoSpaceDN w:val="0"/>
        <w:adjustRightInd w:val="0"/>
        <w:rPr>
          <w:color w:val="000000"/>
        </w:rPr>
      </w:pPr>
      <w:r w:rsidRPr="002409D1">
        <w:rPr>
          <w:color w:val="000000"/>
        </w:rPr>
        <w:t xml:space="preserve">Part 1 of the </w:t>
      </w:r>
      <w:r w:rsidR="00E43978">
        <w:rPr>
          <w:color w:val="000000"/>
        </w:rPr>
        <w:t>Application</w:t>
      </w:r>
      <w:r w:rsidRPr="002409D1">
        <w:rPr>
          <w:color w:val="000000"/>
        </w:rPr>
        <w:t xml:space="preserve"> </w:t>
      </w:r>
      <w:r w:rsidR="00C4476D">
        <w:rPr>
          <w:color w:val="000000"/>
        </w:rPr>
        <w:t>F</w:t>
      </w:r>
      <w:r w:rsidRPr="002409D1">
        <w:rPr>
          <w:color w:val="000000"/>
        </w:rPr>
        <w:t>orm</w:t>
      </w:r>
      <w:r w:rsidR="00CD0760">
        <w:rPr>
          <w:color w:val="000000"/>
        </w:rPr>
        <w:t xml:space="preserve"> </w:t>
      </w:r>
    </w:p>
    <w:p w:rsidR="00B626EE" w:rsidRDefault="00B626EE">
      <w:pPr>
        <w:numPr>
          <w:ilvl w:val="0"/>
          <w:numId w:val="5"/>
        </w:numPr>
        <w:autoSpaceDE w:val="0"/>
        <w:autoSpaceDN w:val="0"/>
        <w:adjustRightInd w:val="0"/>
        <w:rPr>
          <w:color w:val="000000"/>
        </w:rPr>
      </w:pPr>
      <w:r w:rsidRPr="002409D1">
        <w:rPr>
          <w:color w:val="000000"/>
        </w:rPr>
        <w:t xml:space="preserve">Part 2 of the </w:t>
      </w:r>
      <w:r w:rsidR="00E43978">
        <w:rPr>
          <w:color w:val="000000"/>
        </w:rPr>
        <w:t>Application</w:t>
      </w:r>
      <w:r w:rsidRPr="002409D1">
        <w:rPr>
          <w:color w:val="000000"/>
        </w:rPr>
        <w:t xml:space="preserve"> </w:t>
      </w:r>
      <w:r w:rsidR="00C4476D">
        <w:rPr>
          <w:color w:val="000000"/>
        </w:rPr>
        <w:t>F</w:t>
      </w:r>
      <w:r w:rsidRPr="002409D1">
        <w:rPr>
          <w:color w:val="000000"/>
        </w:rPr>
        <w:t>orm</w:t>
      </w:r>
      <w:r w:rsidR="00CD0760">
        <w:rPr>
          <w:color w:val="000000"/>
        </w:rPr>
        <w:t xml:space="preserve"> </w:t>
      </w:r>
    </w:p>
    <w:p w:rsidR="002B49CB" w:rsidRDefault="00B8155E" w:rsidP="00B8155E">
      <w:pPr>
        <w:numPr>
          <w:ilvl w:val="0"/>
          <w:numId w:val="5"/>
        </w:numPr>
        <w:autoSpaceDE w:val="0"/>
        <w:autoSpaceDN w:val="0"/>
        <w:adjustRightInd w:val="0"/>
        <w:rPr>
          <w:color w:val="000000"/>
        </w:rPr>
      </w:pPr>
      <w:r>
        <w:rPr>
          <w:color w:val="000000"/>
        </w:rPr>
        <w:t>Attachments</w:t>
      </w:r>
      <w:r w:rsidR="004C39F9">
        <w:rPr>
          <w:color w:val="000000"/>
        </w:rPr>
        <w:t xml:space="preserve"> </w:t>
      </w:r>
    </w:p>
    <w:p w:rsidR="00B626EE" w:rsidRPr="002409D1" w:rsidRDefault="00C059CF" w:rsidP="00B8155E">
      <w:pPr>
        <w:numPr>
          <w:ilvl w:val="0"/>
          <w:numId w:val="5"/>
        </w:numPr>
        <w:autoSpaceDE w:val="0"/>
        <w:autoSpaceDN w:val="0"/>
        <w:adjustRightInd w:val="0"/>
        <w:rPr>
          <w:color w:val="000000"/>
        </w:rPr>
      </w:pPr>
      <w:r>
        <w:rPr>
          <w:color w:val="000000"/>
        </w:rPr>
        <w:t xml:space="preserve">Electronic version of </w:t>
      </w:r>
      <w:r w:rsidR="00E43978">
        <w:rPr>
          <w:color w:val="000000"/>
        </w:rPr>
        <w:t>application</w:t>
      </w:r>
      <w:r>
        <w:rPr>
          <w:color w:val="000000"/>
        </w:rPr>
        <w:t xml:space="preserve"> on </w:t>
      </w:r>
      <w:r w:rsidR="007C11EA">
        <w:rPr>
          <w:color w:val="000000"/>
        </w:rPr>
        <w:t>cd</w:t>
      </w:r>
    </w:p>
    <w:p w:rsidR="00B626EE" w:rsidRPr="002409D1" w:rsidRDefault="00B626EE">
      <w:pPr>
        <w:autoSpaceDE w:val="0"/>
        <w:autoSpaceDN w:val="0"/>
        <w:adjustRightInd w:val="0"/>
        <w:rPr>
          <w:color w:val="000000"/>
        </w:rPr>
      </w:pPr>
    </w:p>
    <w:p w:rsidR="00AB6113" w:rsidRDefault="00B626EE">
      <w:pPr>
        <w:autoSpaceDE w:val="0"/>
        <w:autoSpaceDN w:val="0"/>
        <w:adjustRightInd w:val="0"/>
        <w:rPr>
          <w:color w:val="000000"/>
        </w:rPr>
      </w:pPr>
      <w:r w:rsidRPr="002409D1">
        <w:rPr>
          <w:color w:val="000000"/>
        </w:rPr>
        <w:t xml:space="preserve">The attached </w:t>
      </w:r>
      <w:r w:rsidR="00C65280">
        <w:rPr>
          <w:color w:val="000000"/>
        </w:rPr>
        <w:t>Application</w:t>
      </w:r>
      <w:r w:rsidRPr="002409D1">
        <w:rPr>
          <w:color w:val="000000"/>
        </w:rPr>
        <w:t xml:space="preserve"> </w:t>
      </w:r>
      <w:r w:rsidR="00C4476D">
        <w:rPr>
          <w:color w:val="000000"/>
        </w:rPr>
        <w:t>F</w:t>
      </w:r>
      <w:r w:rsidRPr="002409D1">
        <w:rPr>
          <w:color w:val="000000"/>
        </w:rPr>
        <w:t xml:space="preserve">orm </w:t>
      </w:r>
      <w:r w:rsidR="00AB3617">
        <w:rPr>
          <w:color w:val="000000"/>
        </w:rPr>
        <w:t>(Part 1 and Part 2) i</w:t>
      </w:r>
      <w:r w:rsidRPr="002409D1">
        <w:rPr>
          <w:color w:val="000000"/>
        </w:rPr>
        <w:t xml:space="preserve">s available in MSWord format from DHCD via email or from the DHCD website </w:t>
      </w:r>
      <w:r w:rsidR="00F311DC" w:rsidRPr="002409D1">
        <w:rPr>
          <w:color w:val="000000"/>
        </w:rPr>
        <w:t xml:space="preserve">at </w:t>
      </w:r>
      <w:hyperlink r:id="rId20" w:history="1">
        <w:r w:rsidR="00481CB2" w:rsidRPr="008D2F3A">
          <w:rPr>
            <w:rStyle w:val="Hyperlink"/>
          </w:rPr>
          <w:t>http://www.dhcd.dc.gov.</w:t>
        </w:r>
      </w:hyperlink>
      <w:r w:rsidR="00754A16" w:rsidRPr="002409D1">
        <w:rPr>
          <w:color w:val="0000FF"/>
        </w:rPr>
        <w:t xml:space="preserve"> </w:t>
      </w:r>
      <w:r w:rsidR="00481CB2" w:rsidRPr="00F262A7">
        <w:t xml:space="preserve">on or about </w:t>
      </w:r>
      <w:r w:rsidR="00ED6C42">
        <w:t>July 15</w:t>
      </w:r>
      <w:r w:rsidR="00AB6113">
        <w:t>, 2016</w:t>
      </w:r>
      <w:r w:rsidR="00481CB2">
        <w:rPr>
          <w:color w:val="0000FF"/>
        </w:rPr>
        <w:t xml:space="preserve">. </w:t>
      </w:r>
      <w:r w:rsidRPr="002409D1">
        <w:rPr>
          <w:color w:val="000000"/>
        </w:rPr>
        <w:t xml:space="preserve"> </w:t>
      </w:r>
    </w:p>
    <w:p w:rsidR="00604FD8" w:rsidRPr="00F262A7" w:rsidRDefault="00604FD8">
      <w:pPr>
        <w:autoSpaceDE w:val="0"/>
        <w:autoSpaceDN w:val="0"/>
        <w:adjustRightInd w:val="0"/>
      </w:pPr>
    </w:p>
    <w:p w:rsidR="00B626EE" w:rsidRPr="002409D1" w:rsidRDefault="00B626EE">
      <w:pPr>
        <w:autoSpaceDE w:val="0"/>
        <w:autoSpaceDN w:val="0"/>
        <w:adjustRightInd w:val="0"/>
        <w:rPr>
          <w:b/>
          <w:color w:val="000000"/>
        </w:rPr>
      </w:pPr>
      <w:r w:rsidRPr="002409D1">
        <w:rPr>
          <w:b/>
          <w:color w:val="000000"/>
        </w:rPr>
        <w:t>Internet</w:t>
      </w:r>
    </w:p>
    <w:p w:rsidR="00B626EE" w:rsidRPr="002409D1" w:rsidRDefault="002B49CB">
      <w:pPr>
        <w:autoSpaceDE w:val="0"/>
        <w:autoSpaceDN w:val="0"/>
        <w:adjustRightInd w:val="0"/>
        <w:rPr>
          <w:color w:val="000000"/>
        </w:rPr>
      </w:pPr>
      <w:r>
        <w:rPr>
          <w:color w:val="000000"/>
        </w:rPr>
        <w:t>Respondents</w:t>
      </w:r>
      <w:r w:rsidR="00B626EE" w:rsidRPr="002409D1">
        <w:rPr>
          <w:color w:val="000000"/>
        </w:rPr>
        <w:t xml:space="preserve"> who obtained this RF</w:t>
      </w:r>
      <w:r w:rsidR="00C65280">
        <w:rPr>
          <w:color w:val="000000"/>
        </w:rPr>
        <w:t>A</w:t>
      </w:r>
      <w:r w:rsidR="00B626EE" w:rsidRPr="002409D1">
        <w:rPr>
          <w:color w:val="000000"/>
        </w:rPr>
        <w:t xml:space="preserve"> through the Internet are asked to provide the </w:t>
      </w:r>
      <w:r w:rsidR="00CC445C">
        <w:rPr>
          <w:color w:val="000000"/>
        </w:rPr>
        <w:t>Department of Housing and Community Development</w:t>
      </w:r>
      <w:r w:rsidR="00B626EE" w:rsidRPr="002409D1">
        <w:rPr>
          <w:color w:val="000000"/>
        </w:rPr>
        <w:t xml:space="preserve"> with the following:</w:t>
      </w:r>
    </w:p>
    <w:p w:rsidR="00B626EE" w:rsidRPr="002409D1" w:rsidRDefault="00B626EE">
      <w:pPr>
        <w:numPr>
          <w:ilvl w:val="0"/>
          <w:numId w:val="6"/>
        </w:numPr>
        <w:autoSpaceDE w:val="0"/>
        <w:autoSpaceDN w:val="0"/>
        <w:adjustRightInd w:val="0"/>
        <w:rPr>
          <w:color w:val="000000"/>
        </w:rPr>
      </w:pPr>
      <w:r w:rsidRPr="002409D1">
        <w:rPr>
          <w:color w:val="000000"/>
        </w:rPr>
        <w:t>Name of organization</w:t>
      </w:r>
    </w:p>
    <w:p w:rsidR="00B626EE" w:rsidRPr="002409D1" w:rsidRDefault="00B626EE">
      <w:pPr>
        <w:numPr>
          <w:ilvl w:val="0"/>
          <w:numId w:val="6"/>
        </w:numPr>
        <w:autoSpaceDE w:val="0"/>
        <w:autoSpaceDN w:val="0"/>
        <w:adjustRightInd w:val="0"/>
        <w:rPr>
          <w:color w:val="000000"/>
        </w:rPr>
      </w:pPr>
      <w:r w:rsidRPr="002409D1">
        <w:rPr>
          <w:color w:val="000000"/>
        </w:rPr>
        <w:t>Key contact</w:t>
      </w:r>
    </w:p>
    <w:p w:rsidR="00B626EE" w:rsidRPr="002409D1" w:rsidRDefault="00B626EE">
      <w:pPr>
        <w:numPr>
          <w:ilvl w:val="0"/>
          <w:numId w:val="6"/>
        </w:numPr>
        <w:autoSpaceDE w:val="0"/>
        <w:autoSpaceDN w:val="0"/>
        <w:adjustRightInd w:val="0"/>
        <w:rPr>
          <w:color w:val="000000"/>
        </w:rPr>
      </w:pPr>
      <w:r w:rsidRPr="002409D1">
        <w:rPr>
          <w:color w:val="000000"/>
        </w:rPr>
        <w:t>Mailing address</w:t>
      </w:r>
    </w:p>
    <w:p w:rsidR="00B626EE" w:rsidRPr="002409D1" w:rsidRDefault="00481CB2">
      <w:pPr>
        <w:numPr>
          <w:ilvl w:val="0"/>
          <w:numId w:val="6"/>
        </w:numPr>
        <w:autoSpaceDE w:val="0"/>
        <w:autoSpaceDN w:val="0"/>
        <w:adjustRightInd w:val="0"/>
        <w:rPr>
          <w:color w:val="000000"/>
        </w:rPr>
      </w:pPr>
      <w:r>
        <w:rPr>
          <w:color w:val="000000"/>
        </w:rPr>
        <w:t>T</w:t>
      </w:r>
      <w:r w:rsidR="00B626EE" w:rsidRPr="002409D1">
        <w:rPr>
          <w:color w:val="000000"/>
        </w:rPr>
        <w:t>elephone and fax numbers.</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This information is requested so that the </w:t>
      </w:r>
      <w:r w:rsidR="002B49CB">
        <w:rPr>
          <w:color w:val="000000"/>
        </w:rPr>
        <w:t>respondent</w:t>
      </w:r>
      <w:r w:rsidRPr="002409D1">
        <w:rPr>
          <w:color w:val="000000"/>
        </w:rPr>
        <w:t xml:space="preserve"> can receive updates and/or addenda to the RF</w:t>
      </w:r>
      <w:r w:rsidR="00C65280">
        <w:rPr>
          <w:color w:val="000000"/>
        </w:rPr>
        <w:t>A</w:t>
      </w:r>
      <w:r w:rsidRPr="002409D1">
        <w:rPr>
          <w:color w:val="000000"/>
        </w:rPr>
        <w:t>.</w:t>
      </w:r>
    </w:p>
    <w:p w:rsidR="00B626EE" w:rsidRPr="002409D1" w:rsidRDefault="00B626EE">
      <w:pPr>
        <w:autoSpaceDE w:val="0"/>
        <w:autoSpaceDN w:val="0"/>
        <w:adjustRightInd w:val="0"/>
        <w:rPr>
          <w:color w:val="000000"/>
        </w:rPr>
      </w:pPr>
    </w:p>
    <w:p w:rsidR="00B626EE" w:rsidRPr="002409D1" w:rsidRDefault="00C65280">
      <w:pPr>
        <w:autoSpaceDE w:val="0"/>
        <w:autoSpaceDN w:val="0"/>
        <w:adjustRightInd w:val="0"/>
        <w:rPr>
          <w:b/>
          <w:color w:val="000000"/>
        </w:rPr>
      </w:pPr>
      <w:r>
        <w:rPr>
          <w:b/>
          <w:color w:val="000000"/>
        </w:rPr>
        <w:t>Application</w:t>
      </w:r>
      <w:r w:rsidR="00B626EE" w:rsidRPr="002409D1">
        <w:rPr>
          <w:b/>
          <w:color w:val="000000"/>
        </w:rPr>
        <w:t xml:space="preserve"> Form</w:t>
      </w:r>
      <w:r w:rsidR="00BD046B" w:rsidRPr="002409D1">
        <w:rPr>
          <w:b/>
          <w:color w:val="000000"/>
        </w:rPr>
        <w:t xml:space="preserve"> Instructions</w:t>
      </w:r>
    </w:p>
    <w:p w:rsidR="00B626EE" w:rsidRPr="002409D1" w:rsidRDefault="00B626EE">
      <w:pPr>
        <w:autoSpaceDE w:val="0"/>
        <w:autoSpaceDN w:val="0"/>
        <w:adjustRightInd w:val="0"/>
        <w:rPr>
          <w:color w:val="000000"/>
        </w:rPr>
      </w:pPr>
      <w:r w:rsidRPr="002409D1">
        <w:rPr>
          <w:color w:val="000000"/>
        </w:rPr>
        <w:t xml:space="preserve">The </w:t>
      </w:r>
      <w:r w:rsidR="00C65280">
        <w:rPr>
          <w:color w:val="000000"/>
        </w:rPr>
        <w:t>Application</w:t>
      </w:r>
      <w:r w:rsidR="00996DF0">
        <w:rPr>
          <w:color w:val="000000"/>
        </w:rPr>
        <w:t xml:space="preserve"> Form</w:t>
      </w:r>
      <w:r w:rsidRPr="002409D1">
        <w:rPr>
          <w:color w:val="000000"/>
        </w:rPr>
        <w:t xml:space="preserve"> </w:t>
      </w:r>
      <w:r w:rsidR="00C57704">
        <w:rPr>
          <w:color w:val="000000"/>
        </w:rPr>
        <w:t xml:space="preserve">(Part 1 and Part 2) </w:t>
      </w:r>
      <w:r w:rsidRPr="002409D1">
        <w:rPr>
          <w:color w:val="000000"/>
        </w:rPr>
        <w:t>is a series of Word generated tables.  Enter requested data in the cells where indicated.  Word/page counts are identified for questions requiring narrative responses.  Do not exceed the stated limit.</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The completed form</w:t>
      </w:r>
      <w:r w:rsidR="00996DF0">
        <w:rPr>
          <w:color w:val="000000"/>
        </w:rPr>
        <w:t>(s)</w:t>
      </w:r>
      <w:r w:rsidRPr="002409D1">
        <w:rPr>
          <w:color w:val="000000"/>
        </w:rPr>
        <w:t xml:space="preserve"> should be printed out in landscape format </w:t>
      </w:r>
      <w:r w:rsidRPr="002409D1">
        <w:rPr>
          <w:b/>
          <w:color w:val="000000"/>
        </w:rPr>
        <w:t>one side, on 8½ by 11-inch paper</w:t>
      </w:r>
      <w:r w:rsidRPr="002409D1">
        <w:rPr>
          <w:color w:val="000000"/>
        </w:rPr>
        <w:t xml:space="preserve"> with three holes punched (i.e., with a standard 3-hole punch) at the top (long) edge.</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Margins must be no less than one inch and a minimum font size of </w:t>
      </w:r>
      <w:r w:rsidR="0089402D">
        <w:rPr>
          <w:color w:val="000000"/>
        </w:rPr>
        <w:t>11</w:t>
      </w:r>
      <w:r w:rsidRPr="002409D1">
        <w:rPr>
          <w:color w:val="000000"/>
        </w:rPr>
        <w:t>-point is required (New Times Roman, Courier, or Arial Narrow type recommended).</w:t>
      </w:r>
      <w:r w:rsidRPr="002409D1">
        <w:rPr>
          <w:b/>
          <w:color w:val="000000"/>
        </w:rPr>
        <w:t xml:space="preserve">  </w:t>
      </w:r>
      <w:r w:rsidRPr="002409D1">
        <w:rPr>
          <w:color w:val="000000"/>
        </w:rPr>
        <w:t xml:space="preserve">Pages MUST be numbered.  </w:t>
      </w:r>
      <w:r w:rsidRPr="002409D1">
        <w:rPr>
          <w:b/>
          <w:color w:val="000000"/>
        </w:rPr>
        <w:t xml:space="preserve">The review panel will not review </w:t>
      </w:r>
      <w:r w:rsidR="00AC23C1">
        <w:rPr>
          <w:b/>
          <w:color w:val="000000"/>
        </w:rPr>
        <w:t>proposals</w:t>
      </w:r>
      <w:r w:rsidRPr="002409D1">
        <w:rPr>
          <w:b/>
          <w:color w:val="000000"/>
        </w:rPr>
        <w:t xml:space="preserve"> that do not conform to these requirements.</w:t>
      </w:r>
      <w:r w:rsidR="00667DE5">
        <w:rPr>
          <w:b/>
          <w:color w:val="000000"/>
        </w:rPr>
        <w:t xml:space="preserve">  </w:t>
      </w:r>
      <w:r w:rsidRPr="002409D1">
        <w:rPr>
          <w:color w:val="000000"/>
        </w:rPr>
        <w:t xml:space="preserve">The pages of Part 1 and Part 2 of the </w:t>
      </w:r>
      <w:r w:rsidR="00AC23C1">
        <w:rPr>
          <w:color w:val="000000"/>
        </w:rPr>
        <w:t>Proposal</w:t>
      </w:r>
      <w:r w:rsidRPr="002409D1">
        <w:rPr>
          <w:color w:val="000000"/>
        </w:rPr>
        <w:t xml:space="preserve"> </w:t>
      </w:r>
      <w:r w:rsidR="00996DF0">
        <w:rPr>
          <w:color w:val="000000"/>
        </w:rPr>
        <w:t xml:space="preserve">Form </w:t>
      </w:r>
      <w:r w:rsidRPr="002409D1">
        <w:rPr>
          <w:color w:val="000000"/>
        </w:rPr>
        <w:t xml:space="preserve">should be attached separately with binder clips and then bound together with an additional binder clip.  </w:t>
      </w:r>
    </w:p>
    <w:p w:rsidR="00B626EE" w:rsidRPr="002409D1" w:rsidRDefault="00B626EE">
      <w:pPr>
        <w:autoSpaceDE w:val="0"/>
        <w:autoSpaceDN w:val="0"/>
        <w:adjustRightInd w:val="0"/>
        <w:rPr>
          <w:color w:val="000000"/>
        </w:rPr>
      </w:pPr>
    </w:p>
    <w:p w:rsidR="00B626EE" w:rsidRPr="002409D1" w:rsidRDefault="00AC23C1">
      <w:pPr>
        <w:autoSpaceDE w:val="0"/>
        <w:autoSpaceDN w:val="0"/>
        <w:adjustRightInd w:val="0"/>
        <w:rPr>
          <w:color w:val="000000"/>
        </w:rPr>
      </w:pPr>
      <w:r>
        <w:rPr>
          <w:color w:val="000000"/>
        </w:rPr>
        <w:t>P</w:t>
      </w:r>
      <w:r w:rsidR="005B20CC">
        <w:rPr>
          <w:color w:val="000000"/>
        </w:rPr>
        <w:t>r</w:t>
      </w:r>
      <w:r>
        <w:rPr>
          <w:color w:val="000000"/>
        </w:rPr>
        <w:t>oposal</w:t>
      </w:r>
      <w:r w:rsidR="00B626EE" w:rsidRPr="002409D1">
        <w:rPr>
          <w:color w:val="000000"/>
        </w:rPr>
        <w:t xml:space="preserve"> packages should have:</w:t>
      </w:r>
    </w:p>
    <w:p w:rsidR="00B626EE" w:rsidRPr="002409D1" w:rsidRDefault="00B626EE">
      <w:pPr>
        <w:numPr>
          <w:ilvl w:val="0"/>
          <w:numId w:val="4"/>
        </w:numPr>
        <w:autoSpaceDE w:val="0"/>
        <w:autoSpaceDN w:val="0"/>
        <w:adjustRightInd w:val="0"/>
        <w:rPr>
          <w:color w:val="000000"/>
        </w:rPr>
      </w:pPr>
      <w:r w:rsidRPr="002409D1">
        <w:rPr>
          <w:color w:val="000000"/>
        </w:rPr>
        <w:t>No binding or covers</w:t>
      </w:r>
    </w:p>
    <w:p w:rsidR="00B626EE" w:rsidRPr="002409D1" w:rsidRDefault="00B626EE">
      <w:pPr>
        <w:numPr>
          <w:ilvl w:val="0"/>
          <w:numId w:val="4"/>
        </w:numPr>
        <w:autoSpaceDE w:val="0"/>
        <w:autoSpaceDN w:val="0"/>
        <w:adjustRightInd w:val="0"/>
        <w:rPr>
          <w:color w:val="000000"/>
        </w:rPr>
      </w:pPr>
      <w:r w:rsidRPr="002409D1">
        <w:rPr>
          <w:color w:val="000000"/>
        </w:rPr>
        <w:t>No staples</w:t>
      </w:r>
    </w:p>
    <w:p w:rsidR="00B626EE" w:rsidRPr="002409D1" w:rsidRDefault="00B626EE">
      <w:pPr>
        <w:numPr>
          <w:ilvl w:val="0"/>
          <w:numId w:val="4"/>
        </w:numPr>
        <w:autoSpaceDE w:val="0"/>
        <w:autoSpaceDN w:val="0"/>
        <w:adjustRightInd w:val="0"/>
        <w:rPr>
          <w:color w:val="000000"/>
        </w:rPr>
      </w:pPr>
      <w:r w:rsidRPr="002409D1">
        <w:rPr>
          <w:color w:val="000000"/>
        </w:rPr>
        <w:t>No graphics</w:t>
      </w:r>
    </w:p>
    <w:p w:rsidR="00B626EE" w:rsidRPr="002409D1" w:rsidRDefault="00B626EE">
      <w:pPr>
        <w:numPr>
          <w:ilvl w:val="0"/>
          <w:numId w:val="4"/>
        </w:numPr>
        <w:autoSpaceDE w:val="0"/>
        <w:autoSpaceDN w:val="0"/>
        <w:adjustRightInd w:val="0"/>
        <w:rPr>
          <w:color w:val="000000"/>
        </w:rPr>
      </w:pPr>
      <w:r w:rsidRPr="002409D1">
        <w:rPr>
          <w:color w:val="000000"/>
        </w:rPr>
        <w:t>No attachments other than those requested</w:t>
      </w:r>
    </w:p>
    <w:p w:rsidR="00696237" w:rsidRDefault="00696237">
      <w:pPr>
        <w:autoSpaceDE w:val="0"/>
        <w:autoSpaceDN w:val="0"/>
        <w:adjustRightInd w:val="0"/>
        <w:rPr>
          <w:b/>
          <w:color w:val="000000"/>
        </w:rPr>
      </w:pPr>
    </w:p>
    <w:p w:rsidR="00B626EE" w:rsidRPr="002409D1" w:rsidRDefault="00BD046B">
      <w:pPr>
        <w:autoSpaceDE w:val="0"/>
        <w:autoSpaceDN w:val="0"/>
        <w:adjustRightInd w:val="0"/>
        <w:rPr>
          <w:b/>
          <w:color w:val="000000"/>
        </w:rPr>
      </w:pPr>
      <w:r w:rsidRPr="002409D1">
        <w:rPr>
          <w:b/>
          <w:color w:val="000000"/>
        </w:rPr>
        <w:t xml:space="preserve">Required </w:t>
      </w:r>
      <w:r w:rsidR="00B626EE" w:rsidRPr="002409D1">
        <w:rPr>
          <w:b/>
          <w:color w:val="000000"/>
        </w:rPr>
        <w:t>Attachments</w:t>
      </w:r>
    </w:p>
    <w:p w:rsidR="00B626EE" w:rsidRPr="002409D1" w:rsidRDefault="00B626EE">
      <w:pPr>
        <w:autoSpaceDE w:val="0"/>
        <w:autoSpaceDN w:val="0"/>
        <w:adjustRightInd w:val="0"/>
        <w:rPr>
          <w:color w:val="000000"/>
        </w:rPr>
      </w:pPr>
      <w:r w:rsidRPr="002409D1">
        <w:rPr>
          <w:color w:val="000000"/>
        </w:rPr>
        <w:t>The following attachments to the completed form are required:</w:t>
      </w:r>
    </w:p>
    <w:p w:rsidR="00B626EE" w:rsidRPr="002409D1" w:rsidRDefault="00B626EE">
      <w:pPr>
        <w:autoSpaceDE w:val="0"/>
        <w:autoSpaceDN w:val="0"/>
        <w:adjustRightInd w:val="0"/>
        <w:rPr>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tblGrid>
      <w:tr w:rsidR="00B626EE" w:rsidRPr="002409D1">
        <w:trPr>
          <w:trHeight w:val="301"/>
        </w:trPr>
        <w:tc>
          <w:tcPr>
            <w:tcW w:w="7578" w:type="dxa"/>
          </w:tcPr>
          <w:p w:rsidR="00B626EE" w:rsidRPr="002409D1" w:rsidRDefault="00B626EE">
            <w:pPr>
              <w:framePr w:hSpace="180" w:wrap="around" w:vAnchor="text" w:hAnchor="text" w:y="1"/>
            </w:pPr>
            <w:r w:rsidRPr="002409D1">
              <w:lastRenderedPageBreak/>
              <w:t>Articles of Incorporation and Bylaws</w:t>
            </w:r>
          </w:p>
        </w:tc>
      </w:tr>
      <w:tr w:rsidR="00B626EE" w:rsidRPr="002409D1">
        <w:trPr>
          <w:trHeight w:val="301"/>
        </w:trPr>
        <w:tc>
          <w:tcPr>
            <w:tcW w:w="7578" w:type="dxa"/>
          </w:tcPr>
          <w:p w:rsidR="00B626EE" w:rsidRPr="002409D1" w:rsidRDefault="00B626EE">
            <w:pPr>
              <w:framePr w:hSpace="180" w:wrap="around" w:vAnchor="text" w:hAnchor="text" w:y="1"/>
            </w:pPr>
            <w:r w:rsidRPr="002409D1">
              <w:t>Organizational Chart</w:t>
            </w:r>
          </w:p>
        </w:tc>
      </w:tr>
      <w:tr w:rsidR="00B626EE" w:rsidRPr="002409D1">
        <w:trPr>
          <w:trHeight w:val="301"/>
        </w:trPr>
        <w:tc>
          <w:tcPr>
            <w:tcW w:w="7578" w:type="dxa"/>
          </w:tcPr>
          <w:p w:rsidR="00B626EE" w:rsidRPr="002409D1" w:rsidRDefault="00B626EE">
            <w:pPr>
              <w:framePr w:hSpace="180" w:wrap="around" w:vAnchor="text" w:hAnchor="text" w:y="1"/>
            </w:pPr>
            <w:r w:rsidRPr="002409D1">
              <w:t>Board Resumes</w:t>
            </w:r>
          </w:p>
        </w:tc>
      </w:tr>
      <w:tr w:rsidR="00B626EE" w:rsidRPr="002409D1">
        <w:trPr>
          <w:trHeight w:val="301"/>
        </w:trPr>
        <w:tc>
          <w:tcPr>
            <w:tcW w:w="7578" w:type="dxa"/>
          </w:tcPr>
          <w:p w:rsidR="00B626EE" w:rsidRPr="002409D1" w:rsidRDefault="00B626EE">
            <w:pPr>
              <w:framePr w:hSpace="180" w:wrap="around" w:vAnchor="text" w:hAnchor="text" w:y="1"/>
            </w:pPr>
            <w:r w:rsidRPr="002409D1">
              <w:t>Staff Resumes</w:t>
            </w:r>
          </w:p>
        </w:tc>
      </w:tr>
      <w:tr w:rsidR="00B626EE" w:rsidRPr="002409D1">
        <w:trPr>
          <w:trHeight w:val="301"/>
        </w:trPr>
        <w:tc>
          <w:tcPr>
            <w:tcW w:w="7578" w:type="dxa"/>
          </w:tcPr>
          <w:p w:rsidR="00B626EE" w:rsidRPr="002409D1" w:rsidRDefault="00B626EE" w:rsidP="007B7D21">
            <w:pPr>
              <w:framePr w:hSpace="180" w:wrap="around" w:vAnchor="text" w:hAnchor="text" w:y="1"/>
            </w:pPr>
            <w:r w:rsidRPr="002409D1">
              <w:t>Assurances (RF</w:t>
            </w:r>
            <w:r w:rsidR="007B7D21">
              <w:t>A</w:t>
            </w:r>
            <w:r w:rsidRPr="002409D1">
              <w:t xml:space="preserve"> Attachment A)</w:t>
            </w:r>
          </w:p>
        </w:tc>
      </w:tr>
      <w:tr w:rsidR="00B626EE" w:rsidRPr="002409D1">
        <w:trPr>
          <w:trHeight w:val="301"/>
        </w:trPr>
        <w:tc>
          <w:tcPr>
            <w:tcW w:w="7578" w:type="dxa"/>
          </w:tcPr>
          <w:p w:rsidR="00B626EE" w:rsidRPr="002409D1" w:rsidRDefault="00B626EE" w:rsidP="007B7D21">
            <w:pPr>
              <w:framePr w:hSpace="180" w:wrap="around" w:vAnchor="text" w:hAnchor="text" w:y="1"/>
            </w:pPr>
            <w:r w:rsidRPr="002409D1">
              <w:t>Certifications (Lobbying, Drug-Free, etc.) (RF</w:t>
            </w:r>
            <w:r w:rsidR="007B7D21">
              <w:t>A</w:t>
            </w:r>
            <w:r w:rsidRPr="002409D1">
              <w:t xml:space="preserve"> Attachment B)</w:t>
            </w:r>
          </w:p>
        </w:tc>
      </w:tr>
      <w:tr w:rsidR="00B626EE" w:rsidRPr="002409D1">
        <w:trPr>
          <w:trHeight w:val="301"/>
        </w:trPr>
        <w:tc>
          <w:tcPr>
            <w:tcW w:w="7578" w:type="dxa"/>
          </w:tcPr>
          <w:p w:rsidR="00B626EE" w:rsidRPr="002409D1" w:rsidRDefault="00B626EE" w:rsidP="007B7D21">
            <w:pPr>
              <w:framePr w:hSpace="180" w:wrap="around" w:vAnchor="text" w:hAnchor="text" w:y="1"/>
            </w:pPr>
            <w:r w:rsidRPr="002409D1">
              <w:t>Two Original Receipts (RF</w:t>
            </w:r>
            <w:r w:rsidR="007B7D21">
              <w:t>A</w:t>
            </w:r>
            <w:r w:rsidRPr="002409D1">
              <w:t xml:space="preserve"> Attachment C)</w:t>
            </w:r>
          </w:p>
        </w:tc>
      </w:tr>
      <w:tr w:rsidR="009F34E4" w:rsidRPr="00CB22F8">
        <w:trPr>
          <w:trHeight w:val="301"/>
        </w:trPr>
        <w:tc>
          <w:tcPr>
            <w:tcW w:w="7578" w:type="dxa"/>
          </w:tcPr>
          <w:p w:rsidR="009F34E4" w:rsidRPr="00CB22F8" w:rsidRDefault="00B458FE" w:rsidP="007B7D21">
            <w:pPr>
              <w:framePr w:hSpace="180" w:wrap="around" w:vAnchor="text" w:hAnchor="text" w:y="1"/>
            </w:pPr>
            <w:r w:rsidRPr="00CB22F8">
              <w:t>Equal Opportunity</w:t>
            </w:r>
            <w:r w:rsidR="00014179" w:rsidRPr="00CB22F8">
              <w:t xml:space="preserve"> Certification (RFA Attachment D)</w:t>
            </w:r>
          </w:p>
        </w:tc>
      </w:tr>
      <w:tr w:rsidR="009F34E4" w:rsidRPr="00CB22F8">
        <w:trPr>
          <w:trHeight w:val="301"/>
        </w:trPr>
        <w:tc>
          <w:tcPr>
            <w:tcW w:w="7578" w:type="dxa"/>
          </w:tcPr>
          <w:p w:rsidR="009F34E4" w:rsidRPr="00CB22F8" w:rsidRDefault="00014179" w:rsidP="007B7D21">
            <w:pPr>
              <w:framePr w:hSpace="180" w:wrap="around" w:vAnchor="text" w:hAnchor="text" w:y="1"/>
            </w:pPr>
            <w:r w:rsidRPr="00CB22F8">
              <w:t>Section 504 Certification Form (RF</w:t>
            </w:r>
            <w:r w:rsidR="007B7D21">
              <w:t>A</w:t>
            </w:r>
            <w:r w:rsidRPr="00CB22F8">
              <w:t xml:space="preserve"> Attachment E)</w:t>
            </w:r>
          </w:p>
        </w:tc>
      </w:tr>
      <w:tr w:rsidR="009F34E4" w:rsidRPr="00CB22F8">
        <w:trPr>
          <w:trHeight w:val="301"/>
        </w:trPr>
        <w:tc>
          <w:tcPr>
            <w:tcW w:w="7578" w:type="dxa"/>
          </w:tcPr>
          <w:p w:rsidR="009F34E4" w:rsidRPr="00CB22F8" w:rsidRDefault="00014179" w:rsidP="007B7D21">
            <w:pPr>
              <w:framePr w:hSpace="180" w:wrap="around" w:vAnchor="text" w:hAnchor="text" w:y="1"/>
            </w:pPr>
            <w:r w:rsidRPr="00CB22F8">
              <w:t>Affirmative Marketing Plan (RFA Attachment F)</w:t>
            </w:r>
          </w:p>
        </w:tc>
      </w:tr>
      <w:tr w:rsidR="00B626EE" w:rsidRPr="00CB22F8">
        <w:trPr>
          <w:trHeight w:val="301"/>
        </w:trPr>
        <w:tc>
          <w:tcPr>
            <w:tcW w:w="7578" w:type="dxa"/>
          </w:tcPr>
          <w:p w:rsidR="00B626EE" w:rsidRPr="00CB22F8" w:rsidRDefault="000F399C">
            <w:pPr>
              <w:framePr w:hSpace="180" w:wrap="around" w:vAnchor="text" w:hAnchor="text" w:y="1"/>
            </w:pPr>
            <w:r w:rsidRPr="00CB22F8">
              <w:t>Federal t</w:t>
            </w:r>
            <w:r w:rsidR="00B626EE" w:rsidRPr="00CB22F8">
              <w:t>ax-exempt status determination letter</w:t>
            </w:r>
            <w:r w:rsidR="00AB6113">
              <w:t>, if applicable</w:t>
            </w:r>
          </w:p>
        </w:tc>
      </w:tr>
      <w:tr w:rsidR="00B626EE" w:rsidRPr="00CB22F8">
        <w:trPr>
          <w:trHeight w:val="301"/>
        </w:trPr>
        <w:tc>
          <w:tcPr>
            <w:tcW w:w="7578" w:type="dxa"/>
          </w:tcPr>
          <w:p w:rsidR="00B626EE" w:rsidRPr="00CB22F8" w:rsidRDefault="00B626EE">
            <w:pPr>
              <w:framePr w:hSpace="180" w:wrap="around" w:vAnchor="text" w:hAnchor="text" w:y="1"/>
            </w:pPr>
            <w:r w:rsidRPr="00CB22F8">
              <w:t>Certificate of Good Standing from DCRA (obtained within the past three months)</w:t>
            </w:r>
          </w:p>
        </w:tc>
      </w:tr>
      <w:tr w:rsidR="00AB6113" w:rsidRPr="00CB22F8">
        <w:trPr>
          <w:trHeight w:val="301"/>
        </w:trPr>
        <w:tc>
          <w:tcPr>
            <w:tcW w:w="7578" w:type="dxa"/>
          </w:tcPr>
          <w:p w:rsidR="00AB6113" w:rsidRPr="00CB22F8" w:rsidRDefault="00DA636F">
            <w:pPr>
              <w:framePr w:hSpace="180" w:wrap="around" w:vAnchor="text" w:hAnchor="text" w:y="1"/>
            </w:pPr>
            <w:r>
              <w:t>Last t</w:t>
            </w:r>
            <w:r w:rsidR="00AB6113">
              <w:t>hree (3) years of financial statements</w:t>
            </w:r>
          </w:p>
        </w:tc>
      </w:tr>
    </w:tbl>
    <w:p w:rsidR="00B626EE" w:rsidRDefault="00B626EE">
      <w:pPr>
        <w:autoSpaceDE w:val="0"/>
        <w:autoSpaceDN w:val="0"/>
        <w:adjustRightInd w:val="0"/>
        <w:ind w:left="720"/>
      </w:pPr>
    </w:p>
    <w:p w:rsidR="00B626EE" w:rsidRPr="00CB22F8" w:rsidRDefault="00B626EE">
      <w:pPr>
        <w:autoSpaceDE w:val="0"/>
        <w:autoSpaceDN w:val="0"/>
        <w:adjustRightInd w:val="0"/>
      </w:pPr>
      <w:r w:rsidRPr="00CB22F8">
        <w:t xml:space="preserve">The </w:t>
      </w:r>
      <w:r w:rsidR="00AB3617">
        <w:t>A</w:t>
      </w:r>
      <w:r w:rsidRPr="00CB22F8">
        <w:t xml:space="preserve">ttachments package should be arranged in the order items are listed with three holes punched (i.e., with a standard 3-hole punch) and attached with a binder clip.  The entire package should then be attached to Part 1 of the </w:t>
      </w:r>
      <w:r w:rsidR="00C65280">
        <w:t>application</w:t>
      </w:r>
      <w:r w:rsidRPr="00CB22F8">
        <w:t xml:space="preserve"> form with an additional binder clip.</w:t>
      </w:r>
      <w:r w:rsidR="00014179" w:rsidRPr="00CB22F8">
        <w:t xml:space="preserve">  Questions related to Attachments </w:t>
      </w:r>
      <w:r w:rsidR="00014179" w:rsidRPr="00A611E9">
        <w:rPr>
          <w:color w:val="000000" w:themeColor="text1"/>
        </w:rPr>
        <w:t xml:space="preserve">D, E, and F </w:t>
      </w:r>
      <w:r w:rsidR="00014179" w:rsidRPr="00CB22F8">
        <w:t>may be directed to Ms. Sonia Gutierrez</w:t>
      </w:r>
      <w:r w:rsidR="00B9379C" w:rsidRPr="00CB22F8">
        <w:t xml:space="preserve">, </w:t>
      </w:r>
      <w:r w:rsidR="00AF01B8" w:rsidRPr="00CB22F8">
        <w:t>Fair Housing Coordinator</w:t>
      </w:r>
      <w:r w:rsidR="00B9379C" w:rsidRPr="00CB22F8">
        <w:t xml:space="preserve"> at (202) 442-7238.</w:t>
      </w:r>
    </w:p>
    <w:p w:rsidR="00B626EE" w:rsidRPr="002409D1" w:rsidRDefault="00B626EE">
      <w:pPr>
        <w:autoSpaceDE w:val="0"/>
        <w:autoSpaceDN w:val="0"/>
        <w:adjustRightInd w:val="0"/>
      </w:pPr>
    </w:p>
    <w:p w:rsidR="00F06C2A" w:rsidRDefault="00AC23C1">
      <w:pPr>
        <w:autoSpaceDE w:val="0"/>
        <w:autoSpaceDN w:val="0"/>
        <w:adjustRightInd w:val="0"/>
      </w:pPr>
      <w:r>
        <w:t>Respondents</w:t>
      </w:r>
      <w:r w:rsidR="00B626EE" w:rsidRPr="002409D1">
        <w:t xml:space="preserve"> may obtain the Certificate of Good Standing at </w:t>
      </w:r>
      <w:r w:rsidR="00F06C2A">
        <w:t>the Department of Consumer and Regulatory Affairs located at 1100 4</w:t>
      </w:r>
      <w:r w:rsidR="00F06C2A" w:rsidRPr="00F06C2A">
        <w:rPr>
          <w:vertAlign w:val="superscript"/>
        </w:rPr>
        <w:t>th</w:t>
      </w:r>
      <w:r w:rsidR="00F06C2A">
        <w:t xml:space="preserve"> Street, SW, Washington, DC  20024 </w:t>
      </w:r>
      <w:hyperlink r:id="rId21" w:history="1">
        <w:r w:rsidR="00A723AB" w:rsidRPr="00C25705">
          <w:rPr>
            <w:rStyle w:val="Hyperlink"/>
          </w:rPr>
          <w:t>dcra@dc.gov</w:t>
        </w:r>
      </w:hyperlink>
      <w:r w:rsidR="00B626EE" w:rsidRPr="002409D1">
        <w:t>; the certificate may be requested by mail</w:t>
      </w:r>
      <w:r w:rsidR="00F06C2A">
        <w:t xml:space="preserve"> from:</w:t>
      </w:r>
    </w:p>
    <w:p w:rsidR="00F06C2A" w:rsidRDefault="00F06C2A">
      <w:pPr>
        <w:autoSpaceDE w:val="0"/>
        <w:autoSpaceDN w:val="0"/>
        <w:adjustRightInd w:val="0"/>
      </w:pPr>
    </w:p>
    <w:p w:rsidR="00F06C2A" w:rsidRDefault="00F06C2A" w:rsidP="00F06C2A">
      <w:pPr>
        <w:autoSpaceDE w:val="0"/>
        <w:autoSpaceDN w:val="0"/>
        <w:adjustRightInd w:val="0"/>
        <w:ind w:firstLine="720"/>
      </w:pPr>
      <w:r>
        <w:t>Department of Consumer and Regulatory Affairs</w:t>
      </w:r>
    </w:p>
    <w:p w:rsidR="00F06C2A" w:rsidRDefault="00B626EE" w:rsidP="00F06C2A">
      <w:pPr>
        <w:autoSpaceDE w:val="0"/>
        <w:autoSpaceDN w:val="0"/>
        <w:adjustRightInd w:val="0"/>
        <w:ind w:firstLine="720"/>
      </w:pPr>
      <w:r w:rsidRPr="002409D1">
        <w:t>DCRA Corporations Division</w:t>
      </w:r>
    </w:p>
    <w:p w:rsidR="00F06C2A" w:rsidRDefault="00F06C2A" w:rsidP="00F06C2A">
      <w:pPr>
        <w:autoSpaceDE w:val="0"/>
        <w:autoSpaceDN w:val="0"/>
        <w:adjustRightInd w:val="0"/>
        <w:ind w:firstLine="720"/>
      </w:pPr>
      <w:r>
        <w:t>P.O. Box 92300</w:t>
      </w:r>
    </w:p>
    <w:p w:rsidR="00F06C2A" w:rsidRDefault="00B626EE" w:rsidP="00F06C2A">
      <w:pPr>
        <w:autoSpaceDE w:val="0"/>
        <w:autoSpaceDN w:val="0"/>
        <w:adjustRightInd w:val="0"/>
        <w:ind w:firstLine="720"/>
      </w:pPr>
      <w:r w:rsidRPr="002409D1">
        <w:t>Washington, DC 200</w:t>
      </w:r>
      <w:r w:rsidR="00F06C2A">
        <w:t>90</w:t>
      </w:r>
    </w:p>
    <w:p w:rsidR="00E5665A" w:rsidRDefault="00E5665A" w:rsidP="00F06C2A">
      <w:pPr>
        <w:autoSpaceDE w:val="0"/>
        <w:autoSpaceDN w:val="0"/>
        <w:adjustRightInd w:val="0"/>
        <w:ind w:firstLine="720"/>
      </w:pPr>
    </w:p>
    <w:p w:rsidR="00B626EE" w:rsidRDefault="00B626EE" w:rsidP="00F06C2A">
      <w:pPr>
        <w:autoSpaceDE w:val="0"/>
        <w:autoSpaceDN w:val="0"/>
        <w:adjustRightInd w:val="0"/>
      </w:pPr>
      <w:r w:rsidRPr="002409D1">
        <w:t>There is a $</w:t>
      </w:r>
      <w:r w:rsidR="00F06C2A">
        <w:t>33</w:t>
      </w:r>
      <w:r w:rsidRPr="002409D1">
        <w:t xml:space="preserve"> fee for the certificate. For additional information, call the Corporations Division at (202) 442-44</w:t>
      </w:r>
      <w:r w:rsidR="00F06C2A">
        <w:t>00.</w:t>
      </w:r>
    </w:p>
    <w:p w:rsidR="006819C0" w:rsidRDefault="006819C0">
      <w:pPr>
        <w:autoSpaceDE w:val="0"/>
        <w:autoSpaceDN w:val="0"/>
        <w:adjustRightInd w:val="0"/>
      </w:pPr>
    </w:p>
    <w:p w:rsidR="00B626EE" w:rsidRPr="002409D1" w:rsidRDefault="00B626EE">
      <w:pPr>
        <w:autoSpaceDE w:val="0"/>
        <w:autoSpaceDN w:val="0"/>
        <w:adjustRightInd w:val="0"/>
        <w:rPr>
          <w:b/>
          <w:color w:val="000000"/>
        </w:rPr>
      </w:pPr>
      <w:r w:rsidRPr="002409D1">
        <w:rPr>
          <w:b/>
          <w:color w:val="000000"/>
        </w:rPr>
        <w:t xml:space="preserve">Explanations to Prospective </w:t>
      </w:r>
      <w:r w:rsidR="00AC23C1">
        <w:rPr>
          <w:b/>
          <w:color w:val="000000"/>
        </w:rPr>
        <w:t>Respondents</w:t>
      </w:r>
    </w:p>
    <w:p w:rsidR="000D6262" w:rsidRDefault="00BC7DE7" w:rsidP="007D6323">
      <w:pPr>
        <w:autoSpaceDE w:val="0"/>
        <w:autoSpaceDN w:val="0"/>
        <w:adjustRightInd w:val="0"/>
        <w:rPr>
          <w:color w:val="000000"/>
        </w:rPr>
      </w:pPr>
      <w:r>
        <w:rPr>
          <w:color w:val="000000"/>
        </w:rPr>
        <w:t xml:space="preserve">Applicants </w:t>
      </w:r>
      <w:r w:rsidR="00057BF8">
        <w:rPr>
          <w:color w:val="000000"/>
        </w:rPr>
        <w:t xml:space="preserve">are encouraged </w:t>
      </w:r>
      <w:r w:rsidR="003078DA">
        <w:rPr>
          <w:color w:val="000000"/>
        </w:rPr>
        <w:t xml:space="preserve">to </w:t>
      </w:r>
      <w:r w:rsidR="00057BF8">
        <w:rPr>
          <w:color w:val="000000"/>
        </w:rPr>
        <w:t>e-mail</w:t>
      </w:r>
      <w:r w:rsidR="00B626EE" w:rsidRPr="002409D1">
        <w:rPr>
          <w:color w:val="000000"/>
        </w:rPr>
        <w:t xml:space="preserve"> questions </w:t>
      </w:r>
      <w:r w:rsidR="003078DA">
        <w:rPr>
          <w:color w:val="000000"/>
        </w:rPr>
        <w:t xml:space="preserve">regarding this application </w:t>
      </w:r>
      <w:r w:rsidR="00B626EE" w:rsidRPr="002409D1">
        <w:rPr>
          <w:color w:val="000000"/>
        </w:rPr>
        <w:t xml:space="preserve">to </w:t>
      </w:r>
      <w:hyperlink r:id="rId22" w:history="1">
        <w:r w:rsidR="00A723AB" w:rsidRPr="00C25705">
          <w:rPr>
            <w:rStyle w:val="Hyperlink"/>
          </w:rPr>
          <w:t>www.dhcd.rfaquestions@dc.gov</w:t>
        </w:r>
      </w:hyperlink>
      <w:r w:rsidR="00350F03">
        <w:rPr>
          <w:color w:val="000000"/>
        </w:rPr>
        <w:t xml:space="preserve">, between </w:t>
      </w:r>
      <w:r w:rsidR="00ED6C42">
        <w:rPr>
          <w:color w:val="000000"/>
        </w:rPr>
        <w:t>July 15</w:t>
      </w:r>
      <w:r w:rsidR="00AB6113">
        <w:rPr>
          <w:color w:val="000000"/>
        </w:rPr>
        <w:t>, 2016</w:t>
      </w:r>
      <w:r w:rsidR="00350F03">
        <w:rPr>
          <w:color w:val="000000"/>
        </w:rPr>
        <w:t xml:space="preserve"> </w:t>
      </w:r>
      <w:r w:rsidR="003078DA">
        <w:rPr>
          <w:color w:val="000000"/>
        </w:rPr>
        <w:t xml:space="preserve">and </w:t>
      </w:r>
      <w:r w:rsidR="00AB6113">
        <w:rPr>
          <w:color w:val="000000"/>
        </w:rPr>
        <w:t>August 1</w:t>
      </w:r>
      <w:r w:rsidR="00653375">
        <w:rPr>
          <w:color w:val="000000"/>
        </w:rPr>
        <w:t>2</w:t>
      </w:r>
      <w:r w:rsidR="003078DA">
        <w:rPr>
          <w:color w:val="000000"/>
        </w:rPr>
        <w:t>, 2016</w:t>
      </w:r>
      <w:r w:rsidR="00B626EE" w:rsidRPr="002409D1">
        <w:rPr>
          <w:color w:val="000000"/>
        </w:rPr>
        <w:t xml:space="preserve">. Questions submitted after the deadline date will not </w:t>
      </w:r>
      <w:r w:rsidR="007D6323">
        <w:rPr>
          <w:color w:val="000000"/>
        </w:rPr>
        <w:t xml:space="preserve">be responded </w:t>
      </w:r>
      <w:r w:rsidR="00F311DC">
        <w:rPr>
          <w:color w:val="000000"/>
        </w:rPr>
        <w:t>to.</w:t>
      </w:r>
    </w:p>
    <w:p w:rsidR="00C73999" w:rsidRDefault="00C73999" w:rsidP="007D6323">
      <w:pPr>
        <w:autoSpaceDE w:val="0"/>
        <w:autoSpaceDN w:val="0"/>
        <w:adjustRightInd w:val="0"/>
        <w:rPr>
          <w:color w:val="000000"/>
        </w:rPr>
      </w:pPr>
    </w:p>
    <w:p w:rsidR="00731081" w:rsidRDefault="00731081" w:rsidP="007D6323">
      <w:pPr>
        <w:autoSpaceDE w:val="0"/>
        <w:autoSpaceDN w:val="0"/>
        <w:adjustRightInd w:val="0"/>
        <w:rPr>
          <w:color w:val="000000"/>
        </w:rPr>
      </w:pPr>
      <w:r w:rsidRPr="00731081">
        <w:rPr>
          <w:b/>
          <w:color w:val="000000"/>
        </w:rPr>
        <w:t>Resources</w:t>
      </w:r>
    </w:p>
    <w:p w:rsidR="00A77192" w:rsidRDefault="00D31BC2" w:rsidP="00D31BC2">
      <w:pPr>
        <w:autoSpaceDE w:val="0"/>
        <w:autoSpaceDN w:val="0"/>
        <w:adjustRightInd w:val="0"/>
        <w:rPr>
          <w:color w:val="0000FF"/>
        </w:rPr>
      </w:pPr>
      <w:r>
        <w:rPr>
          <w:color w:val="000000"/>
        </w:rPr>
        <w:t xml:space="preserve">For more information about the Department of Housing and Community Development, please visit:  </w:t>
      </w:r>
      <w:hyperlink r:id="rId23" w:history="1">
        <w:r w:rsidRPr="008D2F3A">
          <w:rPr>
            <w:rStyle w:val="Hyperlink"/>
          </w:rPr>
          <w:t>http://www.dhcd.dc.gov.org/main.shtm</w:t>
        </w:r>
      </w:hyperlink>
      <w:r w:rsidR="00E63602">
        <w:rPr>
          <w:color w:val="000000"/>
        </w:rPr>
        <w:t>.</w:t>
      </w:r>
      <w:r>
        <w:rPr>
          <w:color w:val="000000"/>
        </w:rPr>
        <w:t xml:space="preserve"> </w:t>
      </w:r>
    </w:p>
    <w:p w:rsidR="00A77192" w:rsidRDefault="00A77192">
      <w:pPr>
        <w:pBdr>
          <w:bottom w:val="single" w:sz="4" w:space="1" w:color="auto"/>
        </w:pBdr>
        <w:autoSpaceDE w:val="0"/>
        <w:autoSpaceDN w:val="0"/>
        <w:adjustRightInd w:val="0"/>
        <w:rPr>
          <w:color w:val="0000FF"/>
        </w:rPr>
      </w:pPr>
    </w:p>
    <w:p w:rsidR="004D401D" w:rsidRDefault="004D401D">
      <w:pPr>
        <w:pBdr>
          <w:bottom w:val="single" w:sz="4" w:space="1" w:color="auto"/>
        </w:pBdr>
        <w:autoSpaceDE w:val="0"/>
        <w:autoSpaceDN w:val="0"/>
        <w:adjustRightInd w:val="0"/>
        <w:rPr>
          <w:b/>
          <w:color w:val="000000"/>
          <w:sz w:val="26"/>
        </w:rPr>
      </w:pPr>
    </w:p>
    <w:p w:rsidR="004D401D" w:rsidRDefault="004D401D">
      <w:pPr>
        <w:pBdr>
          <w:bottom w:val="single" w:sz="4" w:space="1" w:color="auto"/>
        </w:pBdr>
        <w:autoSpaceDE w:val="0"/>
        <w:autoSpaceDN w:val="0"/>
        <w:adjustRightInd w:val="0"/>
        <w:rPr>
          <w:b/>
          <w:color w:val="000000"/>
          <w:sz w:val="26"/>
        </w:rPr>
      </w:pPr>
    </w:p>
    <w:p w:rsidR="004D401D" w:rsidRDefault="004D401D">
      <w:pPr>
        <w:pBdr>
          <w:bottom w:val="single" w:sz="4" w:space="1" w:color="auto"/>
        </w:pBdr>
        <w:autoSpaceDE w:val="0"/>
        <w:autoSpaceDN w:val="0"/>
        <w:adjustRightInd w:val="0"/>
        <w:rPr>
          <w:b/>
          <w:color w:val="000000"/>
          <w:sz w:val="26"/>
        </w:rPr>
      </w:pPr>
    </w:p>
    <w:p w:rsidR="004D401D" w:rsidRDefault="004D401D">
      <w:pPr>
        <w:pBdr>
          <w:bottom w:val="single" w:sz="4" w:space="1" w:color="auto"/>
        </w:pBdr>
        <w:autoSpaceDE w:val="0"/>
        <w:autoSpaceDN w:val="0"/>
        <w:adjustRightInd w:val="0"/>
        <w:rPr>
          <w:b/>
          <w:color w:val="000000"/>
          <w:sz w:val="26"/>
        </w:rPr>
      </w:pPr>
    </w:p>
    <w:p w:rsidR="004D401D" w:rsidRDefault="004D401D">
      <w:pPr>
        <w:pBdr>
          <w:bottom w:val="single" w:sz="4" w:space="1" w:color="auto"/>
        </w:pBdr>
        <w:autoSpaceDE w:val="0"/>
        <w:autoSpaceDN w:val="0"/>
        <w:adjustRightInd w:val="0"/>
        <w:rPr>
          <w:b/>
          <w:color w:val="000000"/>
          <w:sz w:val="26"/>
        </w:rPr>
      </w:pPr>
    </w:p>
    <w:p w:rsidR="00B626EE" w:rsidRPr="002409D1" w:rsidRDefault="009A3B65">
      <w:pPr>
        <w:pBdr>
          <w:bottom w:val="single" w:sz="4" w:space="1" w:color="auto"/>
        </w:pBdr>
        <w:autoSpaceDE w:val="0"/>
        <w:autoSpaceDN w:val="0"/>
        <w:adjustRightInd w:val="0"/>
        <w:rPr>
          <w:b/>
          <w:color w:val="000000"/>
          <w:sz w:val="26"/>
        </w:rPr>
      </w:pPr>
      <w:r w:rsidRPr="002409D1">
        <w:rPr>
          <w:b/>
          <w:color w:val="000000"/>
          <w:sz w:val="26"/>
        </w:rPr>
        <w:lastRenderedPageBreak/>
        <w:t xml:space="preserve">SECTION </w:t>
      </w:r>
      <w:r w:rsidR="00A77192">
        <w:rPr>
          <w:b/>
          <w:color w:val="000000"/>
          <w:sz w:val="26"/>
        </w:rPr>
        <w:t>6</w:t>
      </w:r>
      <w:r w:rsidR="00B626EE" w:rsidRPr="002409D1">
        <w:rPr>
          <w:b/>
          <w:color w:val="000000"/>
          <w:sz w:val="26"/>
        </w:rPr>
        <w:t xml:space="preserve">:   </w:t>
      </w:r>
      <w:r w:rsidR="00C65280">
        <w:rPr>
          <w:b/>
          <w:color w:val="000000"/>
          <w:sz w:val="26"/>
        </w:rPr>
        <w:t>APPLICATION</w:t>
      </w:r>
      <w:r w:rsidR="00B626EE" w:rsidRPr="002409D1">
        <w:rPr>
          <w:b/>
          <w:color w:val="000000"/>
          <w:sz w:val="26"/>
        </w:rPr>
        <w:t xml:space="preserve"> SUBMISSION</w:t>
      </w:r>
    </w:p>
    <w:p w:rsidR="00B626EE" w:rsidRPr="002409D1" w:rsidRDefault="00B626EE">
      <w:pPr>
        <w:autoSpaceDE w:val="0"/>
        <w:autoSpaceDN w:val="0"/>
        <w:adjustRightInd w:val="0"/>
        <w:rPr>
          <w:color w:val="000000"/>
        </w:rPr>
      </w:pPr>
    </w:p>
    <w:p w:rsidR="00B626EE" w:rsidRPr="002409D1" w:rsidRDefault="00C65280">
      <w:pPr>
        <w:autoSpaceDE w:val="0"/>
        <w:autoSpaceDN w:val="0"/>
        <w:adjustRightInd w:val="0"/>
        <w:rPr>
          <w:b/>
          <w:color w:val="000000"/>
        </w:rPr>
      </w:pPr>
      <w:r>
        <w:rPr>
          <w:b/>
          <w:color w:val="000000"/>
        </w:rPr>
        <w:t>Application</w:t>
      </w:r>
      <w:r w:rsidR="00B626EE" w:rsidRPr="002409D1">
        <w:rPr>
          <w:b/>
          <w:color w:val="000000"/>
        </w:rPr>
        <w:t xml:space="preserve"> Identification</w:t>
      </w:r>
    </w:p>
    <w:p w:rsidR="00B626EE" w:rsidRPr="002409D1" w:rsidRDefault="00B626EE">
      <w:pPr>
        <w:autoSpaceDE w:val="0"/>
        <w:autoSpaceDN w:val="0"/>
        <w:adjustRightInd w:val="0"/>
        <w:rPr>
          <w:b/>
          <w:color w:val="000000"/>
        </w:rPr>
      </w:pPr>
      <w:r w:rsidRPr="002409D1">
        <w:rPr>
          <w:color w:val="000000"/>
        </w:rPr>
        <w:t xml:space="preserve">A total of nine (9) </w:t>
      </w:r>
      <w:r w:rsidR="00C65280">
        <w:rPr>
          <w:color w:val="000000"/>
        </w:rPr>
        <w:t>applications</w:t>
      </w:r>
      <w:r w:rsidRPr="002409D1">
        <w:rPr>
          <w:color w:val="000000"/>
        </w:rPr>
        <w:t xml:space="preserve"> </w:t>
      </w:r>
      <w:r w:rsidR="008D2961">
        <w:rPr>
          <w:color w:val="000000"/>
        </w:rPr>
        <w:t>(</w:t>
      </w:r>
      <w:r w:rsidRPr="002409D1">
        <w:rPr>
          <w:color w:val="000000"/>
        </w:rPr>
        <w:t xml:space="preserve">Part 1 </w:t>
      </w:r>
      <w:r w:rsidR="009D1D10">
        <w:rPr>
          <w:color w:val="000000"/>
        </w:rPr>
        <w:t xml:space="preserve">with </w:t>
      </w:r>
      <w:r w:rsidR="001B75AE">
        <w:rPr>
          <w:color w:val="000000"/>
        </w:rPr>
        <w:t>A</w:t>
      </w:r>
      <w:r w:rsidR="009D1D10">
        <w:rPr>
          <w:color w:val="000000"/>
        </w:rPr>
        <w:t xml:space="preserve">ttachments, </w:t>
      </w:r>
      <w:r w:rsidR="00E277B4">
        <w:rPr>
          <w:color w:val="000000"/>
        </w:rPr>
        <w:t>and Part 2</w:t>
      </w:r>
      <w:r w:rsidR="009D1D10">
        <w:rPr>
          <w:color w:val="000000"/>
        </w:rPr>
        <w:t xml:space="preserve"> for </w:t>
      </w:r>
      <w:r w:rsidR="002C2DDA">
        <w:rPr>
          <w:color w:val="000000"/>
        </w:rPr>
        <w:t xml:space="preserve">the </w:t>
      </w:r>
      <w:r w:rsidR="00CC445C">
        <w:rPr>
          <w:color w:val="000000"/>
        </w:rPr>
        <w:t>activities described in the RF</w:t>
      </w:r>
      <w:r w:rsidR="005E66F4">
        <w:rPr>
          <w:color w:val="000000"/>
        </w:rPr>
        <w:t>A</w:t>
      </w:r>
      <w:r w:rsidR="008D2961">
        <w:rPr>
          <w:color w:val="000000"/>
        </w:rPr>
        <w:t xml:space="preserve">), and </w:t>
      </w:r>
      <w:r w:rsidR="0075548B">
        <w:rPr>
          <w:color w:val="000000"/>
        </w:rPr>
        <w:t>an electronic version</w:t>
      </w:r>
      <w:r w:rsidR="00742AC0">
        <w:rPr>
          <w:color w:val="000000"/>
        </w:rPr>
        <w:t xml:space="preserve"> </w:t>
      </w:r>
      <w:r w:rsidR="00E277B4">
        <w:rPr>
          <w:color w:val="000000"/>
        </w:rPr>
        <w:t xml:space="preserve">of </w:t>
      </w:r>
      <w:r w:rsidR="00742AC0">
        <w:rPr>
          <w:color w:val="000000"/>
        </w:rPr>
        <w:t>both parts</w:t>
      </w:r>
      <w:r w:rsidR="0075548B">
        <w:rPr>
          <w:color w:val="000000"/>
        </w:rPr>
        <w:t xml:space="preserve"> on </w:t>
      </w:r>
      <w:r w:rsidR="00742AC0">
        <w:rPr>
          <w:color w:val="000000"/>
        </w:rPr>
        <w:t xml:space="preserve">one </w:t>
      </w:r>
      <w:r w:rsidR="00154278">
        <w:rPr>
          <w:color w:val="000000"/>
        </w:rPr>
        <w:t>CD</w:t>
      </w:r>
      <w:r w:rsidR="0075548B">
        <w:rPr>
          <w:color w:val="000000"/>
        </w:rPr>
        <w:t>,</w:t>
      </w:r>
      <w:r w:rsidR="008D2961">
        <w:rPr>
          <w:color w:val="000000"/>
        </w:rPr>
        <w:t xml:space="preserve"> </w:t>
      </w:r>
      <w:r w:rsidRPr="002409D1">
        <w:rPr>
          <w:color w:val="000000"/>
        </w:rPr>
        <w:t xml:space="preserve">are to be submitted in an envelope or package. Attachment </w:t>
      </w:r>
      <w:r w:rsidR="00C967F2">
        <w:rPr>
          <w:color w:val="000000"/>
        </w:rPr>
        <w:t>C</w:t>
      </w:r>
      <w:r w:rsidRPr="002409D1">
        <w:rPr>
          <w:color w:val="000000"/>
        </w:rPr>
        <w:t xml:space="preserve"> should be affixed to the outside of the envelope or package. </w:t>
      </w:r>
      <w:r w:rsidRPr="002409D1">
        <w:rPr>
          <w:b/>
          <w:color w:val="000000"/>
        </w:rPr>
        <w:t xml:space="preserve">Of the nine (9) </w:t>
      </w:r>
      <w:r w:rsidR="00C65280">
        <w:rPr>
          <w:b/>
          <w:color w:val="000000"/>
        </w:rPr>
        <w:t>applications,</w:t>
      </w:r>
      <w:r w:rsidRPr="002409D1">
        <w:rPr>
          <w:b/>
          <w:color w:val="000000"/>
        </w:rPr>
        <w:t xml:space="preserve"> one (1) </w:t>
      </w:r>
      <w:r w:rsidR="00C65280">
        <w:rPr>
          <w:b/>
          <w:color w:val="000000"/>
        </w:rPr>
        <w:t>application</w:t>
      </w:r>
      <w:r w:rsidRPr="002409D1">
        <w:rPr>
          <w:b/>
          <w:color w:val="000000"/>
        </w:rPr>
        <w:t xml:space="preserve"> must be an original.  DHCD will not forward the </w:t>
      </w:r>
      <w:r w:rsidR="00C65280">
        <w:rPr>
          <w:b/>
          <w:color w:val="000000"/>
        </w:rPr>
        <w:t>application</w:t>
      </w:r>
      <w:r w:rsidRPr="002409D1">
        <w:rPr>
          <w:b/>
          <w:color w:val="000000"/>
        </w:rPr>
        <w:t xml:space="preserve"> to the review panel if the </w:t>
      </w:r>
      <w:r w:rsidR="00AC23C1">
        <w:rPr>
          <w:b/>
          <w:color w:val="000000"/>
        </w:rPr>
        <w:t>respondent</w:t>
      </w:r>
      <w:r w:rsidRPr="002409D1">
        <w:rPr>
          <w:b/>
          <w:color w:val="000000"/>
        </w:rPr>
        <w:t xml:space="preserve"> fails to submit the required eight (8) copies, plus one (1) original.</w:t>
      </w:r>
    </w:p>
    <w:p w:rsidR="00B626EE" w:rsidRPr="002409D1" w:rsidRDefault="00B626EE">
      <w:pPr>
        <w:autoSpaceDE w:val="0"/>
        <w:autoSpaceDN w:val="0"/>
        <w:adjustRightInd w:val="0"/>
        <w:rPr>
          <w:color w:val="000000"/>
        </w:rPr>
      </w:pPr>
    </w:p>
    <w:p w:rsidR="00B626EE" w:rsidRPr="002409D1" w:rsidRDefault="00154278">
      <w:pPr>
        <w:autoSpaceDE w:val="0"/>
        <w:autoSpaceDN w:val="0"/>
        <w:adjustRightInd w:val="0"/>
        <w:rPr>
          <w:color w:val="000000"/>
        </w:rPr>
      </w:pPr>
      <w:r>
        <w:rPr>
          <w:color w:val="000000"/>
        </w:rPr>
        <w:t>E-mail,</w:t>
      </w:r>
      <w:r w:rsidR="00350F03">
        <w:rPr>
          <w:color w:val="000000"/>
        </w:rPr>
        <w:t xml:space="preserve"> </w:t>
      </w:r>
      <w:r w:rsidR="00B626EE" w:rsidRPr="002409D1">
        <w:rPr>
          <w:color w:val="000000"/>
        </w:rPr>
        <w:t>Telephonic,</w:t>
      </w:r>
      <w:r w:rsidR="00350F03">
        <w:rPr>
          <w:color w:val="000000"/>
        </w:rPr>
        <w:t xml:space="preserve"> </w:t>
      </w:r>
      <w:r w:rsidR="00B626EE" w:rsidRPr="002409D1">
        <w:rPr>
          <w:color w:val="000000"/>
        </w:rPr>
        <w:t xml:space="preserve">telegraphic and facsimile submissions </w:t>
      </w:r>
      <w:r w:rsidR="00B626EE" w:rsidRPr="002409D1">
        <w:rPr>
          <w:b/>
          <w:color w:val="000000"/>
        </w:rPr>
        <w:t>will not be accepted</w:t>
      </w:r>
      <w:r w:rsidR="00B626EE" w:rsidRPr="002409D1">
        <w:rPr>
          <w:color w:val="000000"/>
        </w:rPr>
        <w:t>.</w:t>
      </w:r>
    </w:p>
    <w:p w:rsidR="00B626EE" w:rsidRPr="002409D1" w:rsidRDefault="00B626EE">
      <w:pPr>
        <w:autoSpaceDE w:val="0"/>
        <w:autoSpaceDN w:val="0"/>
        <w:adjustRightInd w:val="0"/>
        <w:rPr>
          <w:b/>
          <w:color w:val="000000"/>
        </w:rPr>
      </w:pPr>
    </w:p>
    <w:p w:rsidR="00B626EE" w:rsidRPr="002409D1" w:rsidRDefault="00AC23C1">
      <w:pPr>
        <w:autoSpaceDE w:val="0"/>
        <w:autoSpaceDN w:val="0"/>
        <w:adjustRightInd w:val="0"/>
        <w:rPr>
          <w:b/>
          <w:color w:val="000000"/>
        </w:rPr>
      </w:pPr>
      <w:r>
        <w:rPr>
          <w:b/>
          <w:color w:val="000000"/>
        </w:rPr>
        <w:t>Proposal</w:t>
      </w:r>
      <w:r w:rsidR="00B626EE" w:rsidRPr="002409D1">
        <w:rPr>
          <w:b/>
          <w:color w:val="000000"/>
        </w:rPr>
        <w:t xml:space="preserve"> Submission Date and Time</w:t>
      </w:r>
    </w:p>
    <w:p w:rsidR="00B626EE" w:rsidRPr="002409D1" w:rsidRDefault="00C65280">
      <w:pPr>
        <w:autoSpaceDE w:val="0"/>
        <w:autoSpaceDN w:val="0"/>
        <w:adjustRightInd w:val="0"/>
        <w:rPr>
          <w:color w:val="000000"/>
        </w:rPr>
      </w:pPr>
      <w:r>
        <w:rPr>
          <w:color w:val="000000"/>
        </w:rPr>
        <w:t>Applications</w:t>
      </w:r>
      <w:r w:rsidR="00B626EE" w:rsidRPr="002409D1">
        <w:rPr>
          <w:color w:val="000000"/>
        </w:rPr>
        <w:t xml:space="preserve"> are due no later than 4:00 p.m.</w:t>
      </w:r>
      <w:r w:rsidR="001A3520">
        <w:rPr>
          <w:color w:val="000000"/>
        </w:rPr>
        <w:t xml:space="preserve"> on </w:t>
      </w:r>
      <w:r w:rsidR="00AB6113" w:rsidRPr="004D401D">
        <w:t>August 1</w:t>
      </w:r>
      <w:r w:rsidR="00653375" w:rsidRPr="004D401D">
        <w:t>2</w:t>
      </w:r>
      <w:r w:rsidR="003078DA" w:rsidRPr="004D401D">
        <w:t>, 2016</w:t>
      </w:r>
      <w:r w:rsidR="00283AD9" w:rsidRPr="00A77192">
        <w:rPr>
          <w:b/>
          <w:color w:val="000000"/>
        </w:rPr>
        <w:t>.</w:t>
      </w:r>
      <w:r w:rsidR="00283AD9">
        <w:rPr>
          <w:color w:val="000000"/>
        </w:rPr>
        <w:t xml:space="preserve">  </w:t>
      </w:r>
      <w:r w:rsidR="00B626EE" w:rsidRPr="002409D1">
        <w:rPr>
          <w:color w:val="000000"/>
        </w:rPr>
        <w:t xml:space="preserve">All </w:t>
      </w:r>
      <w:r>
        <w:rPr>
          <w:color w:val="000000"/>
        </w:rPr>
        <w:t>applications</w:t>
      </w:r>
      <w:r w:rsidR="00B626EE" w:rsidRPr="002409D1">
        <w:rPr>
          <w:color w:val="000000"/>
        </w:rPr>
        <w:t xml:space="preserve"> will be recorded upon receipt. </w:t>
      </w:r>
      <w:r>
        <w:rPr>
          <w:color w:val="000000"/>
        </w:rPr>
        <w:t>Applications</w:t>
      </w:r>
      <w:r w:rsidR="00B626EE" w:rsidRPr="002409D1">
        <w:rPr>
          <w:color w:val="000000"/>
        </w:rPr>
        <w:t xml:space="preserve"> </w:t>
      </w:r>
      <w:r w:rsidR="00B626EE" w:rsidRPr="002409D1">
        <w:rPr>
          <w:b/>
          <w:color w:val="000000"/>
        </w:rPr>
        <w:t xml:space="preserve">submitted at or after 4:01 p.m., </w:t>
      </w:r>
      <w:r w:rsidR="00AB6113" w:rsidRPr="004D401D">
        <w:rPr>
          <w:b/>
        </w:rPr>
        <w:t>August 1</w:t>
      </w:r>
      <w:r w:rsidR="00653375" w:rsidRPr="004D401D">
        <w:rPr>
          <w:b/>
        </w:rPr>
        <w:t>2</w:t>
      </w:r>
      <w:r w:rsidR="00626E41" w:rsidRPr="004D401D">
        <w:rPr>
          <w:b/>
        </w:rPr>
        <w:t>, 201</w:t>
      </w:r>
      <w:r w:rsidR="003078DA" w:rsidRPr="004D401D">
        <w:rPr>
          <w:b/>
        </w:rPr>
        <w:t>6</w:t>
      </w:r>
      <w:r w:rsidR="00B626EE" w:rsidRPr="004D401D">
        <w:t xml:space="preserve"> </w:t>
      </w:r>
      <w:r w:rsidR="00B626EE" w:rsidRPr="002409D1">
        <w:rPr>
          <w:color w:val="000000"/>
        </w:rPr>
        <w:t>will not be forwarded to the review panel. Any additions or deletions to a</w:t>
      </w:r>
      <w:r>
        <w:rPr>
          <w:color w:val="000000"/>
        </w:rPr>
        <w:t>n</w:t>
      </w:r>
      <w:r w:rsidR="00B626EE" w:rsidRPr="002409D1">
        <w:rPr>
          <w:color w:val="000000"/>
        </w:rPr>
        <w:t xml:space="preserve"> </w:t>
      </w:r>
      <w:r>
        <w:rPr>
          <w:color w:val="000000"/>
        </w:rPr>
        <w:t>application</w:t>
      </w:r>
      <w:r w:rsidR="00B626EE" w:rsidRPr="002409D1">
        <w:rPr>
          <w:color w:val="000000"/>
        </w:rPr>
        <w:t xml:space="preserve"> will not be accepted after the deadline.</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The eight (8) </w:t>
      </w:r>
      <w:r w:rsidR="00E277B4">
        <w:rPr>
          <w:color w:val="000000"/>
        </w:rPr>
        <w:t>copies</w:t>
      </w:r>
      <w:r w:rsidRPr="002409D1">
        <w:rPr>
          <w:color w:val="000000"/>
        </w:rPr>
        <w:t>, plus the original</w:t>
      </w:r>
      <w:r w:rsidR="001F2E18">
        <w:rPr>
          <w:color w:val="000000"/>
        </w:rPr>
        <w:t xml:space="preserve"> and </w:t>
      </w:r>
      <w:r w:rsidR="00C60CA8">
        <w:rPr>
          <w:color w:val="000000"/>
        </w:rPr>
        <w:t>CD</w:t>
      </w:r>
      <w:r w:rsidRPr="002409D1">
        <w:rPr>
          <w:color w:val="000000"/>
        </w:rPr>
        <w:t xml:space="preserve"> </w:t>
      </w:r>
      <w:r w:rsidRPr="002409D1">
        <w:rPr>
          <w:b/>
          <w:color w:val="000000"/>
        </w:rPr>
        <w:t xml:space="preserve">must be </w:t>
      </w:r>
      <w:r w:rsidRPr="002409D1">
        <w:rPr>
          <w:color w:val="000000"/>
        </w:rPr>
        <w:t>delivered to the following location:</w:t>
      </w:r>
    </w:p>
    <w:p w:rsidR="00B626EE" w:rsidRPr="002409D1" w:rsidRDefault="00B626EE">
      <w:pPr>
        <w:autoSpaceDE w:val="0"/>
        <w:autoSpaceDN w:val="0"/>
        <w:adjustRightInd w:val="0"/>
        <w:rPr>
          <w:color w:val="000000"/>
        </w:rPr>
      </w:pPr>
    </w:p>
    <w:p w:rsidR="00B626EE" w:rsidRPr="002409D1" w:rsidRDefault="00B626EE">
      <w:pPr>
        <w:autoSpaceDE w:val="0"/>
        <w:autoSpaceDN w:val="0"/>
        <w:adjustRightInd w:val="0"/>
        <w:rPr>
          <w:color w:val="000000"/>
        </w:rPr>
      </w:pPr>
      <w:r w:rsidRPr="002409D1">
        <w:rPr>
          <w:color w:val="000000"/>
        </w:rPr>
        <w:t xml:space="preserve">Department of Housing and Community Development </w:t>
      </w:r>
    </w:p>
    <w:p w:rsidR="00B626EE" w:rsidRPr="002409D1" w:rsidRDefault="00620F09">
      <w:pPr>
        <w:autoSpaceDE w:val="0"/>
        <w:autoSpaceDN w:val="0"/>
        <w:adjustRightInd w:val="0"/>
        <w:rPr>
          <w:color w:val="000000"/>
        </w:rPr>
      </w:pPr>
      <w:r>
        <w:rPr>
          <w:color w:val="000000"/>
        </w:rPr>
        <w:t>Home</w:t>
      </w:r>
      <w:r w:rsidR="00E9481D">
        <w:rPr>
          <w:color w:val="000000"/>
        </w:rPr>
        <w:t xml:space="preserve"> Purchase </w:t>
      </w:r>
      <w:r>
        <w:rPr>
          <w:color w:val="000000"/>
        </w:rPr>
        <w:t>Assistance Program</w:t>
      </w:r>
    </w:p>
    <w:p w:rsidR="0019223B" w:rsidRDefault="00F17B45">
      <w:pPr>
        <w:autoSpaceDE w:val="0"/>
        <w:autoSpaceDN w:val="0"/>
        <w:adjustRightInd w:val="0"/>
        <w:rPr>
          <w:color w:val="000000"/>
        </w:rPr>
      </w:pPr>
      <w:r>
        <w:rPr>
          <w:color w:val="000000"/>
        </w:rPr>
        <w:t>1800</w:t>
      </w:r>
      <w:r w:rsidR="0019223B">
        <w:rPr>
          <w:color w:val="000000"/>
        </w:rPr>
        <w:t xml:space="preserve"> Martin Luther King, Jr. Avenue, SE</w:t>
      </w:r>
      <w:r w:rsidR="000E5519">
        <w:rPr>
          <w:color w:val="000000"/>
        </w:rPr>
        <w:t>, 3</w:t>
      </w:r>
      <w:r w:rsidR="000E5519" w:rsidRPr="000E5519">
        <w:rPr>
          <w:color w:val="000000"/>
          <w:vertAlign w:val="superscript"/>
        </w:rPr>
        <w:t>rd</w:t>
      </w:r>
      <w:r w:rsidR="000E5519">
        <w:rPr>
          <w:color w:val="000000"/>
        </w:rPr>
        <w:t xml:space="preserve"> floor</w:t>
      </w:r>
    </w:p>
    <w:p w:rsidR="00B626EE" w:rsidRPr="002409D1" w:rsidRDefault="00B626EE">
      <w:pPr>
        <w:autoSpaceDE w:val="0"/>
        <w:autoSpaceDN w:val="0"/>
        <w:adjustRightInd w:val="0"/>
        <w:rPr>
          <w:color w:val="000000"/>
        </w:rPr>
      </w:pPr>
      <w:r w:rsidRPr="002409D1">
        <w:rPr>
          <w:color w:val="000000"/>
        </w:rPr>
        <w:t>Washington, DC 200</w:t>
      </w:r>
      <w:r w:rsidR="0019223B">
        <w:rPr>
          <w:color w:val="000000"/>
        </w:rPr>
        <w:t>20</w:t>
      </w:r>
    </w:p>
    <w:p w:rsidR="00B626EE" w:rsidRPr="002409D1" w:rsidRDefault="007573C8">
      <w:pPr>
        <w:autoSpaceDE w:val="0"/>
        <w:autoSpaceDN w:val="0"/>
        <w:adjustRightInd w:val="0"/>
        <w:rPr>
          <w:color w:val="000000"/>
        </w:rPr>
      </w:pPr>
      <w:r>
        <w:rPr>
          <w:color w:val="000000"/>
        </w:rPr>
        <w:t xml:space="preserve">Attention: </w:t>
      </w:r>
      <w:r w:rsidR="00AB6113">
        <w:rPr>
          <w:color w:val="000000"/>
        </w:rPr>
        <w:t>Lamont Lee</w:t>
      </w:r>
      <w:r w:rsidR="00102F45">
        <w:rPr>
          <w:color w:val="000000"/>
        </w:rPr>
        <w:t xml:space="preserve">, </w:t>
      </w:r>
      <w:r w:rsidR="00AB6113">
        <w:rPr>
          <w:color w:val="000000"/>
        </w:rPr>
        <w:t>RCS Manager</w:t>
      </w:r>
      <w:r w:rsidR="00102F45">
        <w:rPr>
          <w:color w:val="000000"/>
        </w:rPr>
        <w:t xml:space="preserve"> </w:t>
      </w:r>
    </w:p>
    <w:p w:rsidR="00B626EE" w:rsidRPr="002409D1" w:rsidRDefault="00AB6113" w:rsidP="00A83F9A">
      <w:pPr>
        <w:tabs>
          <w:tab w:val="left" w:pos="5149"/>
        </w:tabs>
        <w:autoSpaceDE w:val="0"/>
        <w:autoSpaceDN w:val="0"/>
        <w:adjustRightInd w:val="0"/>
        <w:rPr>
          <w:b/>
          <w:color w:val="000000"/>
        </w:rPr>
      </w:pPr>
      <w:r>
        <w:rPr>
          <w:b/>
          <w:color w:val="000000"/>
        </w:rPr>
        <w:tab/>
      </w:r>
    </w:p>
    <w:p w:rsidR="00B626EE" w:rsidRPr="002409D1" w:rsidRDefault="00B626EE">
      <w:pPr>
        <w:autoSpaceDE w:val="0"/>
        <w:autoSpaceDN w:val="0"/>
        <w:adjustRightInd w:val="0"/>
        <w:rPr>
          <w:b/>
          <w:color w:val="000000"/>
        </w:rPr>
      </w:pPr>
      <w:r w:rsidRPr="002409D1">
        <w:rPr>
          <w:b/>
          <w:color w:val="000000"/>
        </w:rPr>
        <w:t>Mail/Courier/Messenger Delivery</w:t>
      </w:r>
    </w:p>
    <w:p w:rsidR="0095119E" w:rsidRPr="00AF231A" w:rsidRDefault="00C65280" w:rsidP="00AF231A">
      <w:pPr>
        <w:autoSpaceDE w:val="0"/>
        <w:autoSpaceDN w:val="0"/>
        <w:adjustRightInd w:val="0"/>
      </w:pPr>
      <w:r>
        <w:t>Applications</w:t>
      </w:r>
      <w:r w:rsidR="00B626EE" w:rsidRPr="002409D1">
        <w:t xml:space="preserve"> that are mailed or delivered by Messenger/Courier services </w:t>
      </w:r>
      <w:r w:rsidR="00B626EE" w:rsidRPr="002409D1">
        <w:rPr>
          <w:b/>
        </w:rPr>
        <w:t xml:space="preserve">must be </w:t>
      </w:r>
      <w:r w:rsidR="00B626EE" w:rsidRPr="002409D1">
        <w:t xml:space="preserve">sent in sufficient time to be received by the deadline at the above location. Messenger/Courier services delivering applications at or after the </w:t>
      </w:r>
      <w:r w:rsidR="00A80678" w:rsidRPr="002409D1">
        <w:t>postdated</w:t>
      </w:r>
      <w:r w:rsidR="00B626EE" w:rsidRPr="002409D1">
        <w:t xml:space="preserve"> time </w:t>
      </w:r>
      <w:r w:rsidR="00B626EE" w:rsidRPr="002409D1">
        <w:rPr>
          <w:b/>
        </w:rPr>
        <w:t>will not be accepted</w:t>
      </w:r>
      <w:r w:rsidR="00B626EE" w:rsidRPr="002409D1">
        <w:t xml:space="preserve">. </w:t>
      </w:r>
    </w:p>
    <w:p w:rsidR="0095119E" w:rsidRDefault="0095119E" w:rsidP="008F21EB">
      <w:pPr>
        <w:autoSpaceDE w:val="0"/>
        <w:autoSpaceDN w:val="0"/>
        <w:adjustRightInd w:val="0"/>
        <w:jc w:val="center"/>
        <w:rPr>
          <w:b/>
          <w:sz w:val="28"/>
          <w:szCs w:val="28"/>
        </w:rPr>
      </w:pPr>
    </w:p>
    <w:p w:rsidR="00DB2C0D" w:rsidRDefault="00DB2C0D" w:rsidP="008F21EB">
      <w:pPr>
        <w:autoSpaceDE w:val="0"/>
        <w:autoSpaceDN w:val="0"/>
        <w:adjustRightInd w:val="0"/>
        <w:jc w:val="center"/>
        <w:rPr>
          <w:b/>
          <w:sz w:val="28"/>
          <w:szCs w:val="28"/>
        </w:rPr>
      </w:pPr>
      <w:r w:rsidRPr="008F21EB">
        <w:rPr>
          <w:b/>
          <w:sz w:val="28"/>
          <w:szCs w:val="28"/>
        </w:rPr>
        <w:t>***L</w:t>
      </w:r>
      <w:r w:rsidR="008F21EB" w:rsidRPr="008F21EB">
        <w:rPr>
          <w:b/>
          <w:sz w:val="28"/>
          <w:szCs w:val="28"/>
        </w:rPr>
        <w:t>ate Applications Will Not Be Forwarded T</w:t>
      </w:r>
      <w:r w:rsidR="001A3C41">
        <w:rPr>
          <w:b/>
          <w:sz w:val="28"/>
          <w:szCs w:val="28"/>
        </w:rPr>
        <w:t>o</w:t>
      </w:r>
      <w:r w:rsidR="008F21EB" w:rsidRPr="008F21EB">
        <w:rPr>
          <w:b/>
          <w:sz w:val="28"/>
          <w:szCs w:val="28"/>
        </w:rPr>
        <w:t xml:space="preserve"> </w:t>
      </w:r>
      <w:r w:rsidR="00E212E8">
        <w:rPr>
          <w:b/>
          <w:sz w:val="28"/>
          <w:szCs w:val="28"/>
        </w:rPr>
        <w:t>T</w:t>
      </w:r>
      <w:r w:rsidR="008F21EB" w:rsidRPr="008F21EB">
        <w:rPr>
          <w:b/>
          <w:sz w:val="28"/>
          <w:szCs w:val="28"/>
        </w:rPr>
        <w:t>he Review Panel***</w:t>
      </w:r>
    </w:p>
    <w:p w:rsidR="008F21EB" w:rsidRDefault="008F21EB" w:rsidP="008F21EB">
      <w:pPr>
        <w:autoSpaceDE w:val="0"/>
        <w:autoSpaceDN w:val="0"/>
        <w:adjustRightInd w:val="0"/>
        <w:jc w:val="center"/>
        <w:rPr>
          <w:b/>
          <w:sz w:val="28"/>
          <w:szCs w:val="28"/>
        </w:rPr>
      </w:pPr>
    </w:p>
    <w:p w:rsidR="008F21EB" w:rsidRDefault="00F7287B" w:rsidP="008F21EB">
      <w:pPr>
        <w:autoSpaceDE w:val="0"/>
        <w:autoSpaceDN w:val="0"/>
        <w:adjustRightInd w:val="0"/>
        <w:jc w:val="center"/>
        <w:rPr>
          <w:b/>
          <w:color w:val="000000"/>
          <w:sz w:val="28"/>
          <w:szCs w:val="28"/>
        </w:rPr>
      </w:pPr>
      <w:r>
        <w:rPr>
          <w:b/>
          <w:noProof/>
          <w:color w:val="000000"/>
          <w:sz w:val="28"/>
          <w:szCs w:val="28"/>
        </w:rPr>
        <mc:AlternateContent>
          <mc:Choice Requires="wps">
            <w:drawing>
              <wp:anchor distT="0" distB="0" distL="114300" distR="114300" simplePos="0" relativeHeight="251657728" behindDoc="0" locked="0" layoutInCell="1" allowOverlap="1" wp14:anchorId="05DF1FA7" wp14:editId="5BCE066F">
                <wp:simplePos x="0" y="0"/>
                <wp:positionH relativeFrom="column">
                  <wp:posOffset>228600</wp:posOffset>
                </wp:positionH>
                <wp:positionV relativeFrom="paragraph">
                  <wp:posOffset>24765</wp:posOffset>
                </wp:positionV>
                <wp:extent cx="4914900" cy="1828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28800"/>
                        </a:xfrm>
                        <a:prstGeom prst="rect">
                          <a:avLst/>
                        </a:prstGeom>
                        <a:solidFill>
                          <a:srgbClr val="DDDDDD"/>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541E25" w:rsidRDefault="00541E25" w:rsidP="008F21EB">
                            <w:pPr>
                              <w:pStyle w:val="Heading2"/>
                              <w:jc w:val="center"/>
                              <w:rPr>
                                <w:rFonts w:ascii="Arial Narrow" w:hAnsi="Arial Narrow"/>
                                <w:b/>
                              </w:rPr>
                            </w:pPr>
                            <w:r>
                              <w:rPr>
                                <w:rFonts w:ascii="Arial Narrow" w:hAnsi="Arial Narrow"/>
                                <w:b/>
                              </w:rPr>
                              <w:t>Notice of Non-Discrimination</w:t>
                            </w:r>
                          </w:p>
                          <w:p w:rsidR="00541E25" w:rsidRDefault="00541E25" w:rsidP="008F21EB">
                            <w:r>
                              <w:t> </w:t>
                            </w:r>
                          </w:p>
                          <w:p w:rsidR="00541E25" w:rsidRDefault="00541E25" w:rsidP="008F21EB">
                            <w:pPr>
                              <w:rPr>
                                <w:i/>
                                <w:sz w:val="22"/>
                              </w:rPr>
                            </w:pPr>
                            <w:r>
                              <w:rPr>
                                <w:i/>
                                <w:sz w:val="22"/>
                              </w:rPr>
                              <w:t>In accordance with the D.C. Human Rights Act of 1977, as amended, D.C. Official Code Section 2-1401.01</w:t>
                            </w:r>
                            <w:r>
                              <w:rPr>
                                <w:i/>
                                <w:sz w:val="22"/>
                                <w:u w:val="single"/>
                              </w:rPr>
                              <w:t xml:space="preserve"> et </w:t>
                            </w:r>
                            <w:r>
                              <w:rPr>
                                <w:i/>
                                <w:sz w:val="22"/>
                              </w:rPr>
                              <w:t>seq</w:t>
                            </w:r>
                            <w:r>
                              <w:rPr>
                                <w:i/>
                                <w:sz w:val="22"/>
                                <w:u w:val="single"/>
                              </w:rPr>
                              <w:t>.</w:t>
                            </w:r>
                            <w:r>
                              <w:rPr>
                                <w:i/>
                                <w:sz w:val="22"/>
                              </w:rPr>
                              <w:t>,(Act) the District of Columbia does not discriminate on the basis of actual or perceived: race, color, religion, national origin, sex, age, marital status, personal appearance, sexual orientation, familial status, family responsibilities, matriculation, political affiliation, disability, source of income, or place of residence or business.  Sexual harassment is a form of sex discrimination which is also prohibited by the Act.  In addition, harassment based on any of the above protected categories is also prohibited by the Act. Discrimination in violation of the Act will not be tolerated.  Violators will be subject to disciplinary action.</w:t>
                            </w:r>
                          </w:p>
                          <w:p w:rsidR="00541E25" w:rsidRDefault="00541E25" w:rsidP="008F2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95pt;width:38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" fillcolor="#ddd" stroked="f" strokeweight="3pt">
                <v:textbox>
                  <w:txbxContent>
                    <w:p w:rsidR="00541E25" w:rsidRDefault="00541E25" w:rsidP="008F21EB">
                      <w:pPr>
                        <w:pStyle w:val="Heading2"/>
                        <w:jc w:val="center"/>
                        <w:rPr>
                          <w:rFonts w:ascii="Arial Narrow" w:hAnsi="Arial Narrow"/>
                          <w:b/>
                        </w:rPr>
                      </w:pPr>
                      <w:r>
                        <w:rPr>
                          <w:rFonts w:ascii="Arial Narrow" w:hAnsi="Arial Narrow"/>
                          <w:b/>
                        </w:rPr>
                        <w:t>Notice of Non-Discrimination</w:t>
                      </w:r>
                    </w:p>
                    <w:p w:rsidR="00541E25" w:rsidRDefault="00541E25" w:rsidP="008F21EB">
                      <w:r>
                        <w:t> </w:t>
                      </w:r>
                    </w:p>
                    <w:p w:rsidR="00541E25" w:rsidRDefault="00541E25" w:rsidP="008F21EB">
                      <w:pPr>
                        <w:rPr>
                          <w:i/>
                          <w:sz w:val="22"/>
                        </w:rPr>
                      </w:pPr>
                      <w:r>
                        <w:rPr>
                          <w:i/>
                          <w:sz w:val="22"/>
                        </w:rPr>
                        <w:t>In accordance with the D.C. Human Rights Act of 1977, as amended, D.C. Official Code Section 2-1401.01</w:t>
                      </w:r>
                      <w:r>
                        <w:rPr>
                          <w:i/>
                          <w:sz w:val="22"/>
                          <w:u w:val="single"/>
                        </w:rPr>
                        <w:t xml:space="preserve"> et </w:t>
                      </w:r>
                      <w:r>
                        <w:rPr>
                          <w:i/>
                          <w:sz w:val="22"/>
                        </w:rPr>
                        <w:t>seq</w:t>
                      </w:r>
                      <w:r>
                        <w:rPr>
                          <w:i/>
                          <w:sz w:val="22"/>
                          <w:u w:val="single"/>
                        </w:rPr>
                        <w:t>.</w:t>
                      </w:r>
                      <w:proofErr w:type="gramStart"/>
                      <w:r>
                        <w:rPr>
                          <w:i/>
                          <w:sz w:val="22"/>
                        </w:rPr>
                        <w:t>,(</w:t>
                      </w:r>
                      <w:proofErr w:type="gramEnd"/>
                      <w:r>
                        <w:rPr>
                          <w:i/>
                          <w:sz w:val="22"/>
                        </w:rPr>
                        <w:t>Act) the District of Columbia does not discriminate on the basis of actual or perceived: race, color, religion, national origin, sex, age, marital status, personal appearance, sexual orientation, familial status, family responsibilities, matriculation, political affiliation, disability, source of income, or place of residence or business.  Sexual harassment is a form of sex discrimination which is also prohibited by the Act.  In addition, harassment based on any of the above protected categories is also prohibited by the Act. Discrimination in violation of the Act will not be tolerated.  Violators will be subject to disciplinary action.</w:t>
                      </w:r>
                    </w:p>
                    <w:p w:rsidR="00541E25" w:rsidRDefault="00541E25" w:rsidP="008F21EB"/>
                  </w:txbxContent>
                </v:textbox>
                <w10:wrap type="square"/>
              </v:shape>
            </w:pict>
          </mc:Fallback>
        </mc:AlternateContent>
      </w: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Default="008F21EB" w:rsidP="008F21EB">
      <w:pPr>
        <w:autoSpaceDE w:val="0"/>
        <w:autoSpaceDN w:val="0"/>
        <w:adjustRightInd w:val="0"/>
        <w:jc w:val="center"/>
        <w:rPr>
          <w:b/>
          <w:color w:val="000000"/>
          <w:sz w:val="28"/>
          <w:szCs w:val="28"/>
        </w:rPr>
      </w:pPr>
    </w:p>
    <w:p w:rsidR="008F21EB" w:rsidRPr="008F21EB" w:rsidRDefault="008F21EB" w:rsidP="008F21EB">
      <w:pPr>
        <w:autoSpaceDE w:val="0"/>
        <w:autoSpaceDN w:val="0"/>
        <w:adjustRightInd w:val="0"/>
        <w:jc w:val="center"/>
        <w:rPr>
          <w:b/>
          <w:color w:val="000000"/>
          <w:sz w:val="28"/>
          <w:szCs w:val="28"/>
        </w:rPr>
      </w:pPr>
    </w:p>
    <w:sectPr w:rsidR="008F21EB" w:rsidRPr="008F21EB" w:rsidSect="00785F37">
      <w:headerReference w:type="default" r:id="rId24"/>
      <w:pgSz w:w="12240" w:h="15840" w:code="1"/>
      <w:pgMar w:top="1440" w:right="1728" w:bottom="180" w:left="1728" w:header="720" w:footer="720" w:gutter="0"/>
      <w:pgNumType w:start="1"/>
      <w:cols w:sep="1"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2A" w:rsidRDefault="004E1B2A">
      <w:r>
        <w:separator/>
      </w:r>
    </w:p>
  </w:endnote>
  <w:endnote w:type="continuationSeparator" w:id="0">
    <w:p w:rsidR="004E1B2A" w:rsidRDefault="004E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E25" w:rsidRDefault="00541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62F">
      <w:rPr>
        <w:rStyle w:val="PageNumber"/>
        <w:noProof/>
      </w:rPr>
      <w:t>15</w:t>
    </w:r>
    <w:r>
      <w:rPr>
        <w:rStyle w:val="PageNumber"/>
      </w:rPr>
      <w:fldChar w:fldCharType="end"/>
    </w:r>
  </w:p>
  <w:p w:rsidR="00541E25" w:rsidRDefault="00541E25">
    <w:pPr>
      <w:pStyle w:val="Footer"/>
      <w:ind w:right="360"/>
    </w:pPr>
    <w:r>
      <w:rPr>
        <w:i/>
      </w:rPr>
      <w:t>DC Department of Housing and Community Development</w:t>
    </w:r>
    <w:r>
      <w:rPr>
        <w:i/>
      </w:rPr>
      <w:tab/>
    </w:r>
    <w:r>
      <w:rPr>
        <w:i/>
      </w:rPr>
      <w:tab/>
    </w:r>
    <w:r>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rsidP="00B677F4">
    <w:pPr>
      <w:jc w:val="center"/>
      <w:rPr>
        <w:sz w:val="16"/>
      </w:rPr>
    </w:pPr>
    <w:r>
      <w:rPr>
        <w:sz w:val="16"/>
      </w:rPr>
      <w:t>Department of Housing and Community Development</w:t>
    </w:r>
  </w:p>
  <w:p w:rsidR="00541E25" w:rsidRPr="00EF5036" w:rsidRDefault="00541E25" w:rsidP="00B677F4">
    <w:pPr>
      <w:jc w:val="center"/>
      <w:rPr>
        <w:sz w:val="16"/>
        <w:szCs w:val="16"/>
      </w:rPr>
    </w:pPr>
    <w:r>
      <w:rPr>
        <w:sz w:val="16"/>
        <w:szCs w:val="16"/>
      </w:rPr>
      <w:t>1800 Martin Luther King Jr., Avenue, SE</w:t>
    </w:r>
    <w:r w:rsidRPr="00EF5036">
      <w:rPr>
        <w:sz w:val="16"/>
        <w:szCs w:val="16"/>
      </w:rPr>
      <w:t xml:space="preserve"> </w:t>
    </w:r>
    <w:r w:rsidRPr="00EF5036">
      <w:rPr>
        <w:sz w:val="16"/>
        <w:szCs w:val="16"/>
      </w:rPr>
      <w:sym w:font="Wingdings" w:char="F077"/>
    </w:r>
    <w:r w:rsidRPr="00EF5036">
      <w:rPr>
        <w:sz w:val="16"/>
        <w:szCs w:val="16"/>
      </w:rPr>
      <w:t xml:space="preserve"> Washington, DC 200</w:t>
    </w:r>
    <w:r>
      <w:rPr>
        <w:sz w:val="16"/>
        <w:szCs w:val="16"/>
      </w:rPr>
      <w:t>20</w:t>
    </w:r>
    <w:r w:rsidRPr="00EF5036">
      <w:rPr>
        <w:sz w:val="16"/>
        <w:szCs w:val="16"/>
      </w:rPr>
      <w:t xml:space="preserve"> </w:t>
    </w:r>
    <w:r w:rsidRPr="00EF5036">
      <w:rPr>
        <w:sz w:val="16"/>
        <w:szCs w:val="16"/>
      </w:rPr>
      <w:sym w:font="Wingdings" w:char="F077"/>
    </w:r>
    <w:r w:rsidRPr="00EF5036">
      <w:rPr>
        <w:sz w:val="16"/>
        <w:szCs w:val="16"/>
      </w:rPr>
      <w:t xml:space="preserve"> (202) 442-7200</w:t>
    </w:r>
  </w:p>
  <w:p w:rsidR="00541E25" w:rsidRDefault="00541E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2A" w:rsidRDefault="004E1B2A">
      <w:r>
        <w:separator/>
      </w:r>
    </w:p>
  </w:footnote>
  <w:footnote w:type="continuationSeparator" w:id="0">
    <w:p w:rsidR="004E1B2A" w:rsidRDefault="004E1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A176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8pt;margin-top:-9pt;width:58pt;height:45pt;z-index:251657216;mso-position-horizontal-relative:text;mso-position-vertical-relative:text" o:allowincell="f">
          <v:imagedata r:id="rId1" o:title=""/>
        </v:shape>
        <o:OLEObject Type="Embed" ProgID="Word.Picture.8" ShapeID="_x0000_s2049" DrawAspect="Content" ObjectID="_1530098067" r:id="rId2"/>
      </w:pict>
    </w:r>
    <w:r w:rsidR="00541E25">
      <w:t xml:space="preserve">Request for applications </w:t>
    </w:r>
  </w:p>
  <w:p w:rsidR="00541E25" w:rsidRDefault="0054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rsidP="007D4E4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25" w:rsidRDefault="00541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BA"/>
    <w:multiLevelType w:val="hybridMultilevel"/>
    <w:tmpl w:val="D30E6E96"/>
    <w:lvl w:ilvl="0" w:tplc="FA0C54B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E72DC"/>
    <w:multiLevelType w:val="hybridMultilevel"/>
    <w:tmpl w:val="62D6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74B1D"/>
    <w:multiLevelType w:val="hybridMultilevel"/>
    <w:tmpl w:val="DE144766"/>
    <w:lvl w:ilvl="0" w:tplc="21367330">
      <w:start w:val="1"/>
      <w:numFmt w:val="bullet"/>
      <w:lvlText w:val=""/>
      <w:lvlJc w:val="left"/>
      <w:pPr>
        <w:tabs>
          <w:tab w:val="num" w:pos="720"/>
        </w:tabs>
        <w:ind w:left="720" w:hanging="360"/>
      </w:pPr>
      <w:rPr>
        <w:rFonts w:ascii="Symbol" w:hAnsi="Symbol" w:hint="default"/>
      </w:rPr>
    </w:lvl>
    <w:lvl w:ilvl="1" w:tplc="72303FA6" w:tentative="1">
      <w:start w:val="1"/>
      <w:numFmt w:val="bullet"/>
      <w:lvlText w:val="o"/>
      <w:lvlJc w:val="left"/>
      <w:pPr>
        <w:tabs>
          <w:tab w:val="num" w:pos="1440"/>
        </w:tabs>
        <w:ind w:left="1440" w:hanging="360"/>
      </w:pPr>
      <w:rPr>
        <w:rFonts w:ascii="Courier New" w:hAnsi="Courier New" w:cs="Wingdings" w:hint="default"/>
      </w:rPr>
    </w:lvl>
    <w:lvl w:ilvl="2" w:tplc="1598C890" w:tentative="1">
      <w:start w:val="1"/>
      <w:numFmt w:val="bullet"/>
      <w:lvlText w:val=""/>
      <w:lvlJc w:val="left"/>
      <w:pPr>
        <w:tabs>
          <w:tab w:val="num" w:pos="2160"/>
        </w:tabs>
        <w:ind w:left="2160" w:hanging="360"/>
      </w:pPr>
      <w:rPr>
        <w:rFonts w:ascii="Wingdings" w:hAnsi="Wingdings" w:hint="default"/>
      </w:rPr>
    </w:lvl>
    <w:lvl w:ilvl="3" w:tplc="F0B63774" w:tentative="1">
      <w:start w:val="1"/>
      <w:numFmt w:val="bullet"/>
      <w:lvlText w:val=""/>
      <w:lvlJc w:val="left"/>
      <w:pPr>
        <w:tabs>
          <w:tab w:val="num" w:pos="2880"/>
        </w:tabs>
        <w:ind w:left="2880" w:hanging="360"/>
      </w:pPr>
      <w:rPr>
        <w:rFonts w:ascii="Symbol" w:hAnsi="Symbol" w:hint="default"/>
      </w:rPr>
    </w:lvl>
    <w:lvl w:ilvl="4" w:tplc="ECA4DEEE" w:tentative="1">
      <w:start w:val="1"/>
      <w:numFmt w:val="bullet"/>
      <w:lvlText w:val="o"/>
      <w:lvlJc w:val="left"/>
      <w:pPr>
        <w:tabs>
          <w:tab w:val="num" w:pos="3600"/>
        </w:tabs>
        <w:ind w:left="3600" w:hanging="360"/>
      </w:pPr>
      <w:rPr>
        <w:rFonts w:ascii="Courier New" w:hAnsi="Courier New" w:cs="Wingdings" w:hint="default"/>
      </w:rPr>
    </w:lvl>
    <w:lvl w:ilvl="5" w:tplc="0FF0AA08" w:tentative="1">
      <w:start w:val="1"/>
      <w:numFmt w:val="bullet"/>
      <w:lvlText w:val=""/>
      <w:lvlJc w:val="left"/>
      <w:pPr>
        <w:tabs>
          <w:tab w:val="num" w:pos="4320"/>
        </w:tabs>
        <w:ind w:left="4320" w:hanging="360"/>
      </w:pPr>
      <w:rPr>
        <w:rFonts w:ascii="Wingdings" w:hAnsi="Wingdings" w:hint="default"/>
      </w:rPr>
    </w:lvl>
    <w:lvl w:ilvl="6" w:tplc="7722B644" w:tentative="1">
      <w:start w:val="1"/>
      <w:numFmt w:val="bullet"/>
      <w:lvlText w:val=""/>
      <w:lvlJc w:val="left"/>
      <w:pPr>
        <w:tabs>
          <w:tab w:val="num" w:pos="5040"/>
        </w:tabs>
        <w:ind w:left="5040" w:hanging="360"/>
      </w:pPr>
      <w:rPr>
        <w:rFonts w:ascii="Symbol" w:hAnsi="Symbol" w:hint="default"/>
      </w:rPr>
    </w:lvl>
    <w:lvl w:ilvl="7" w:tplc="DB98E0CE" w:tentative="1">
      <w:start w:val="1"/>
      <w:numFmt w:val="bullet"/>
      <w:lvlText w:val="o"/>
      <w:lvlJc w:val="left"/>
      <w:pPr>
        <w:tabs>
          <w:tab w:val="num" w:pos="5760"/>
        </w:tabs>
        <w:ind w:left="5760" w:hanging="360"/>
      </w:pPr>
      <w:rPr>
        <w:rFonts w:ascii="Courier New" w:hAnsi="Courier New" w:cs="Wingdings" w:hint="default"/>
      </w:rPr>
    </w:lvl>
    <w:lvl w:ilvl="8" w:tplc="C20E3992" w:tentative="1">
      <w:start w:val="1"/>
      <w:numFmt w:val="bullet"/>
      <w:lvlText w:val=""/>
      <w:lvlJc w:val="left"/>
      <w:pPr>
        <w:tabs>
          <w:tab w:val="num" w:pos="6480"/>
        </w:tabs>
        <w:ind w:left="6480" w:hanging="360"/>
      </w:pPr>
      <w:rPr>
        <w:rFonts w:ascii="Wingdings" w:hAnsi="Wingdings" w:hint="default"/>
      </w:rPr>
    </w:lvl>
  </w:abstractNum>
  <w:abstractNum w:abstractNumId="3">
    <w:nsid w:val="0DB32CD0"/>
    <w:multiLevelType w:val="hybridMultilevel"/>
    <w:tmpl w:val="BD48E39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5DD70BE"/>
    <w:multiLevelType w:val="hybridMultilevel"/>
    <w:tmpl w:val="D6A0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A577C"/>
    <w:multiLevelType w:val="hybridMultilevel"/>
    <w:tmpl w:val="FB8E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074898"/>
    <w:multiLevelType w:val="hybridMultilevel"/>
    <w:tmpl w:val="4F9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A61AE"/>
    <w:multiLevelType w:val="hybridMultilevel"/>
    <w:tmpl w:val="61D0FE3C"/>
    <w:lvl w:ilvl="0" w:tplc="2B444D94">
      <w:start w:val="14"/>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431212"/>
    <w:multiLevelType w:val="hybridMultilevel"/>
    <w:tmpl w:val="FBE89C3E"/>
    <w:lvl w:ilvl="0" w:tplc="E698DCEC">
      <w:start w:val="1"/>
      <w:numFmt w:val="bullet"/>
      <w:lvlText w:val="o"/>
      <w:lvlJc w:val="left"/>
      <w:pPr>
        <w:tabs>
          <w:tab w:val="num" w:pos="1440"/>
        </w:tabs>
        <w:ind w:left="1440" w:hanging="360"/>
      </w:pPr>
      <w:rPr>
        <w:rFonts w:ascii="Courier New" w:hAnsi="Courier New" w:cs="Wingdings" w:hint="default"/>
      </w:rPr>
    </w:lvl>
    <w:lvl w:ilvl="1" w:tplc="DF78ACD4">
      <w:start w:val="1"/>
      <w:numFmt w:val="bullet"/>
      <w:lvlText w:val="o"/>
      <w:lvlJc w:val="left"/>
      <w:pPr>
        <w:tabs>
          <w:tab w:val="num" w:pos="2160"/>
        </w:tabs>
        <w:ind w:left="2160" w:hanging="360"/>
      </w:pPr>
      <w:rPr>
        <w:rFonts w:ascii="Courier New" w:hAnsi="Courier New" w:cs="Wingdings" w:hint="default"/>
      </w:rPr>
    </w:lvl>
    <w:lvl w:ilvl="2" w:tplc="C3FA0A7E">
      <w:start w:val="1"/>
      <w:numFmt w:val="bullet"/>
      <w:lvlText w:val=""/>
      <w:lvlJc w:val="left"/>
      <w:pPr>
        <w:tabs>
          <w:tab w:val="num" w:pos="2880"/>
        </w:tabs>
        <w:ind w:left="2880" w:hanging="360"/>
      </w:pPr>
      <w:rPr>
        <w:rFonts w:ascii="Wingdings" w:hAnsi="Wingdings" w:hint="default"/>
      </w:rPr>
    </w:lvl>
    <w:lvl w:ilvl="3" w:tplc="CC905D2C">
      <w:start w:val="1"/>
      <w:numFmt w:val="bullet"/>
      <w:lvlText w:val=""/>
      <w:lvlJc w:val="left"/>
      <w:pPr>
        <w:tabs>
          <w:tab w:val="num" w:pos="3600"/>
        </w:tabs>
        <w:ind w:left="3600" w:hanging="360"/>
      </w:pPr>
      <w:rPr>
        <w:rFonts w:ascii="Symbol" w:hAnsi="Symbol" w:hint="default"/>
      </w:rPr>
    </w:lvl>
    <w:lvl w:ilvl="4" w:tplc="EC46CCDC" w:tentative="1">
      <w:start w:val="1"/>
      <w:numFmt w:val="bullet"/>
      <w:lvlText w:val="o"/>
      <w:lvlJc w:val="left"/>
      <w:pPr>
        <w:tabs>
          <w:tab w:val="num" w:pos="4320"/>
        </w:tabs>
        <w:ind w:left="4320" w:hanging="360"/>
      </w:pPr>
      <w:rPr>
        <w:rFonts w:ascii="Courier New" w:hAnsi="Courier New" w:cs="Wingdings" w:hint="default"/>
      </w:rPr>
    </w:lvl>
    <w:lvl w:ilvl="5" w:tplc="D1121F52" w:tentative="1">
      <w:start w:val="1"/>
      <w:numFmt w:val="bullet"/>
      <w:lvlText w:val=""/>
      <w:lvlJc w:val="left"/>
      <w:pPr>
        <w:tabs>
          <w:tab w:val="num" w:pos="5040"/>
        </w:tabs>
        <w:ind w:left="5040" w:hanging="360"/>
      </w:pPr>
      <w:rPr>
        <w:rFonts w:ascii="Wingdings" w:hAnsi="Wingdings" w:hint="default"/>
      </w:rPr>
    </w:lvl>
    <w:lvl w:ilvl="6" w:tplc="E1983B9C" w:tentative="1">
      <w:start w:val="1"/>
      <w:numFmt w:val="bullet"/>
      <w:lvlText w:val=""/>
      <w:lvlJc w:val="left"/>
      <w:pPr>
        <w:tabs>
          <w:tab w:val="num" w:pos="5760"/>
        </w:tabs>
        <w:ind w:left="5760" w:hanging="360"/>
      </w:pPr>
      <w:rPr>
        <w:rFonts w:ascii="Symbol" w:hAnsi="Symbol" w:hint="default"/>
      </w:rPr>
    </w:lvl>
    <w:lvl w:ilvl="7" w:tplc="1C3CAB8A" w:tentative="1">
      <w:start w:val="1"/>
      <w:numFmt w:val="bullet"/>
      <w:lvlText w:val="o"/>
      <w:lvlJc w:val="left"/>
      <w:pPr>
        <w:tabs>
          <w:tab w:val="num" w:pos="6480"/>
        </w:tabs>
        <w:ind w:left="6480" w:hanging="360"/>
      </w:pPr>
      <w:rPr>
        <w:rFonts w:ascii="Courier New" w:hAnsi="Courier New" w:cs="Wingdings" w:hint="default"/>
      </w:rPr>
    </w:lvl>
    <w:lvl w:ilvl="8" w:tplc="5D5AABA8" w:tentative="1">
      <w:start w:val="1"/>
      <w:numFmt w:val="bullet"/>
      <w:lvlText w:val=""/>
      <w:lvlJc w:val="left"/>
      <w:pPr>
        <w:tabs>
          <w:tab w:val="num" w:pos="7200"/>
        </w:tabs>
        <w:ind w:left="7200" w:hanging="360"/>
      </w:pPr>
      <w:rPr>
        <w:rFonts w:ascii="Wingdings" w:hAnsi="Wingdings" w:hint="default"/>
      </w:rPr>
    </w:lvl>
  </w:abstractNum>
  <w:abstractNum w:abstractNumId="9">
    <w:nsid w:val="18E662E6"/>
    <w:multiLevelType w:val="hybridMultilevel"/>
    <w:tmpl w:val="5E78AF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47748"/>
    <w:multiLevelType w:val="hybridMultilevel"/>
    <w:tmpl w:val="890C0A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nsid w:val="1A990A37"/>
    <w:multiLevelType w:val="hybridMultilevel"/>
    <w:tmpl w:val="05DE5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996047"/>
    <w:multiLevelType w:val="hybridMultilevel"/>
    <w:tmpl w:val="90D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4274F"/>
    <w:multiLevelType w:val="hybridMultilevel"/>
    <w:tmpl w:val="D406A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26042"/>
    <w:multiLevelType w:val="hybridMultilevel"/>
    <w:tmpl w:val="23B40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E3D3F"/>
    <w:multiLevelType w:val="hybridMultilevel"/>
    <w:tmpl w:val="ADB22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30B33"/>
    <w:multiLevelType w:val="hybridMultilevel"/>
    <w:tmpl w:val="A9582EDA"/>
    <w:lvl w:ilvl="0" w:tplc="6038DE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2C0E542B"/>
    <w:multiLevelType w:val="hybridMultilevel"/>
    <w:tmpl w:val="6E80A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E15B8A"/>
    <w:multiLevelType w:val="hybridMultilevel"/>
    <w:tmpl w:val="8F72947E"/>
    <w:lvl w:ilvl="0" w:tplc="CF5E003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9">
    <w:nsid w:val="2FEE6AFC"/>
    <w:multiLevelType w:val="hybridMultilevel"/>
    <w:tmpl w:val="0092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E21CE"/>
    <w:multiLevelType w:val="hybridMultilevel"/>
    <w:tmpl w:val="23B8B77A"/>
    <w:lvl w:ilvl="0" w:tplc="DF484BDC">
      <w:start w:val="1"/>
      <w:numFmt w:val="bullet"/>
      <w:lvlText w:val=""/>
      <w:lvlJc w:val="left"/>
      <w:pPr>
        <w:tabs>
          <w:tab w:val="num" w:pos="720"/>
        </w:tabs>
        <w:ind w:left="720" w:hanging="360"/>
      </w:pPr>
      <w:rPr>
        <w:rFonts w:ascii="Symbol" w:hAnsi="Symbol" w:hint="default"/>
      </w:rPr>
    </w:lvl>
    <w:lvl w:ilvl="1" w:tplc="C28CEF30" w:tentative="1">
      <w:start w:val="1"/>
      <w:numFmt w:val="bullet"/>
      <w:lvlText w:val="o"/>
      <w:lvlJc w:val="left"/>
      <w:pPr>
        <w:tabs>
          <w:tab w:val="num" w:pos="1440"/>
        </w:tabs>
        <w:ind w:left="1440" w:hanging="360"/>
      </w:pPr>
      <w:rPr>
        <w:rFonts w:ascii="Courier New" w:hAnsi="Courier New" w:cs="Wingdings" w:hint="default"/>
      </w:rPr>
    </w:lvl>
    <w:lvl w:ilvl="2" w:tplc="B5D6702E" w:tentative="1">
      <w:start w:val="1"/>
      <w:numFmt w:val="bullet"/>
      <w:lvlText w:val=""/>
      <w:lvlJc w:val="left"/>
      <w:pPr>
        <w:tabs>
          <w:tab w:val="num" w:pos="2160"/>
        </w:tabs>
        <w:ind w:left="2160" w:hanging="360"/>
      </w:pPr>
      <w:rPr>
        <w:rFonts w:ascii="Wingdings" w:hAnsi="Wingdings" w:hint="default"/>
      </w:rPr>
    </w:lvl>
    <w:lvl w:ilvl="3" w:tplc="34B69906" w:tentative="1">
      <w:start w:val="1"/>
      <w:numFmt w:val="bullet"/>
      <w:lvlText w:val=""/>
      <w:lvlJc w:val="left"/>
      <w:pPr>
        <w:tabs>
          <w:tab w:val="num" w:pos="2880"/>
        </w:tabs>
        <w:ind w:left="2880" w:hanging="360"/>
      </w:pPr>
      <w:rPr>
        <w:rFonts w:ascii="Symbol" w:hAnsi="Symbol" w:hint="default"/>
      </w:rPr>
    </w:lvl>
    <w:lvl w:ilvl="4" w:tplc="18584AC0" w:tentative="1">
      <w:start w:val="1"/>
      <w:numFmt w:val="bullet"/>
      <w:lvlText w:val="o"/>
      <w:lvlJc w:val="left"/>
      <w:pPr>
        <w:tabs>
          <w:tab w:val="num" w:pos="3600"/>
        </w:tabs>
        <w:ind w:left="3600" w:hanging="360"/>
      </w:pPr>
      <w:rPr>
        <w:rFonts w:ascii="Courier New" w:hAnsi="Courier New" w:cs="Wingdings" w:hint="default"/>
      </w:rPr>
    </w:lvl>
    <w:lvl w:ilvl="5" w:tplc="23167964" w:tentative="1">
      <w:start w:val="1"/>
      <w:numFmt w:val="bullet"/>
      <w:lvlText w:val=""/>
      <w:lvlJc w:val="left"/>
      <w:pPr>
        <w:tabs>
          <w:tab w:val="num" w:pos="4320"/>
        </w:tabs>
        <w:ind w:left="4320" w:hanging="360"/>
      </w:pPr>
      <w:rPr>
        <w:rFonts w:ascii="Wingdings" w:hAnsi="Wingdings" w:hint="default"/>
      </w:rPr>
    </w:lvl>
    <w:lvl w:ilvl="6" w:tplc="6292F1A6" w:tentative="1">
      <w:start w:val="1"/>
      <w:numFmt w:val="bullet"/>
      <w:lvlText w:val=""/>
      <w:lvlJc w:val="left"/>
      <w:pPr>
        <w:tabs>
          <w:tab w:val="num" w:pos="5040"/>
        </w:tabs>
        <w:ind w:left="5040" w:hanging="360"/>
      </w:pPr>
      <w:rPr>
        <w:rFonts w:ascii="Symbol" w:hAnsi="Symbol" w:hint="default"/>
      </w:rPr>
    </w:lvl>
    <w:lvl w:ilvl="7" w:tplc="16A4FF76" w:tentative="1">
      <w:start w:val="1"/>
      <w:numFmt w:val="bullet"/>
      <w:lvlText w:val="o"/>
      <w:lvlJc w:val="left"/>
      <w:pPr>
        <w:tabs>
          <w:tab w:val="num" w:pos="5760"/>
        </w:tabs>
        <w:ind w:left="5760" w:hanging="360"/>
      </w:pPr>
      <w:rPr>
        <w:rFonts w:ascii="Courier New" w:hAnsi="Courier New" w:cs="Wingdings" w:hint="default"/>
      </w:rPr>
    </w:lvl>
    <w:lvl w:ilvl="8" w:tplc="12361C7E" w:tentative="1">
      <w:start w:val="1"/>
      <w:numFmt w:val="bullet"/>
      <w:lvlText w:val=""/>
      <w:lvlJc w:val="left"/>
      <w:pPr>
        <w:tabs>
          <w:tab w:val="num" w:pos="6480"/>
        </w:tabs>
        <w:ind w:left="6480" w:hanging="360"/>
      </w:pPr>
      <w:rPr>
        <w:rFonts w:ascii="Wingdings" w:hAnsi="Wingdings" w:hint="default"/>
      </w:rPr>
    </w:lvl>
  </w:abstractNum>
  <w:abstractNum w:abstractNumId="21">
    <w:nsid w:val="339528E3"/>
    <w:multiLevelType w:val="hybridMultilevel"/>
    <w:tmpl w:val="81D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C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3306B6"/>
    <w:multiLevelType w:val="hybridMultilevel"/>
    <w:tmpl w:val="35F67D4A"/>
    <w:lvl w:ilvl="0" w:tplc="FFFFFFFF">
      <w:start w:val="1"/>
      <w:numFmt w:val="decimal"/>
      <w:lvlText w:val="%1)"/>
      <w:lvlJc w:val="left"/>
      <w:pPr>
        <w:tabs>
          <w:tab w:val="num" w:pos="3420"/>
        </w:tabs>
        <w:ind w:left="342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3BAA32CF"/>
    <w:multiLevelType w:val="hybridMultilevel"/>
    <w:tmpl w:val="70945DC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5">
    <w:nsid w:val="3E7F3EA9"/>
    <w:multiLevelType w:val="hybridMultilevel"/>
    <w:tmpl w:val="19C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FD37E4"/>
    <w:multiLevelType w:val="hybridMultilevel"/>
    <w:tmpl w:val="7B5CFC0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5364CD"/>
    <w:multiLevelType w:val="hybridMultilevel"/>
    <w:tmpl w:val="979CC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5203207"/>
    <w:multiLevelType w:val="hybridMultilevel"/>
    <w:tmpl w:val="C37059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53B1DCA"/>
    <w:multiLevelType w:val="hybridMultilevel"/>
    <w:tmpl w:val="3048A2CE"/>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0">
    <w:nsid w:val="47F30857"/>
    <w:multiLevelType w:val="hybridMultilevel"/>
    <w:tmpl w:val="59EC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B1623D"/>
    <w:multiLevelType w:val="hybridMultilevel"/>
    <w:tmpl w:val="7C66B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4A22B4"/>
    <w:multiLevelType w:val="hybridMultilevel"/>
    <w:tmpl w:val="F6B64D54"/>
    <w:lvl w:ilvl="0" w:tplc="9556AECE">
      <w:start w:val="1"/>
      <w:numFmt w:val="bullet"/>
      <w:lvlText w:val=""/>
      <w:lvlJc w:val="left"/>
      <w:pPr>
        <w:tabs>
          <w:tab w:val="num" w:pos="720"/>
        </w:tabs>
        <w:ind w:left="720" w:hanging="360"/>
      </w:pPr>
      <w:rPr>
        <w:rFonts w:ascii="Symbol" w:hAnsi="Symbol" w:hint="default"/>
      </w:rPr>
    </w:lvl>
    <w:lvl w:ilvl="1" w:tplc="C6287D10" w:tentative="1">
      <w:start w:val="1"/>
      <w:numFmt w:val="bullet"/>
      <w:lvlText w:val="o"/>
      <w:lvlJc w:val="left"/>
      <w:pPr>
        <w:tabs>
          <w:tab w:val="num" w:pos="1440"/>
        </w:tabs>
        <w:ind w:left="1440" w:hanging="360"/>
      </w:pPr>
      <w:rPr>
        <w:rFonts w:ascii="Courier New" w:hAnsi="Courier New" w:cs="Wingdings" w:hint="default"/>
      </w:rPr>
    </w:lvl>
    <w:lvl w:ilvl="2" w:tplc="2F8697F8" w:tentative="1">
      <w:start w:val="1"/>
      <w:numFmt w:val="bullet"/>
      <w:lvlText w:val=""/>
      <w:lvlJc w:val="left"/>
      <w:pPr>
        <w:tabs>
          <w:tab w:val="num" w:pos="2160"/>
        </w:tabs>
        <w:ind w:left="2160" w:hanging="360"/>
      </w:pPr>
      <w:rPr>
        <w:rFonts w:ascii="Wingdings" w:hAnsi="Wingdings" w:hint="default"/>
      </w:rPr>
    </w:lvl>
    <w:lvl w:ilvl="3" w:tplc="7C6E18C2" w:tentative="1">
      <w:start w:val="1"/>
      <w:numFmt w:val="bullet"/>
      <w:lvlText w:val=""/>
      <w:lvlJc w:val="left"/>
      <w:pPr>
        <w:tabs>
          <w:tab w:val="num" w:pos="2880"/>
        </w:tabs>
        <w:ind w:left="2880" w:hanging="360"/>
      </w:pPr>
      <w:rPr>
        <w:rFonts w:ascii="Symbol" w:hAnsi="Symbol" w:hint="default"/>
      </w:rPr>
    </w:lvl>
    <w:lvl w:ilvl="4" w:tplc="1E3EA90C" w:tentative="1">
      <w:start w:val="1"/>
      <w:numFmt w:val="bullet"/>
      <w:lvlText w:val="o"/>
      <w:lvlJc w:val="left"/>
      <w:pPr>
        <w:tabs>
          <w:tab w:val="num" w:pos="3600"/>
        </w:tabs>
        <w:ind w:left="3600" w:hanging="360"/>
      </w:pPr>
      <w:rPr>
        <w:rFonts w:ascii="Courier New" w:hAnsi="Courier New" w:cs="Wingdings" w:hint="default"/>
      </w:rPr>
    </w:lvl>
    <w:lvl w:ilvl="5" w:tplc="BEDECC44" w:tentative="1">
      <w:start w:val="1"/>
      <w:numFmt w:val="bullet"/>
      <w:lvlText w:val=""/>
      <w:lvlJc w:val="left"/>
      <w:pPr>
        <w:tabs>
          <w:tab w:val="num" w:pos="4320"/>
        </w:tabs>
        <w:ind w:left="4320" w:hanging="360"/>
      </w:pPr>
      <w:rPr>
        <w:rFonts w:ascii="Wingdings" w:hAnsi="Wingdings" w:hint="default"/>
      </w:rPr>
    </w:lvl>
    <w:lvl w:ilvl="6" w:tplc="C446413C" w:tentative="1">
      <w:start w:val="1"/>
      <w:numFmt w:val="bullet"/>
      <w:lvlText w:val=""/>
      <w:lvlJc w:val="left"/>
      <w:pPr>
        <w:tabs>
          <w:tab w:val="num" w:pos="5040"/>
        </w:tabs>
        <w:ind w:left="5040" w:hanging="360"/>
      </w:pPr>
      <w:rPr>
        <w:rFonts w:ascii="Symbol" w:hAnsi="Symbol" w:hint="default"/>
      </w:rPr>
    </w:lvl>
    <w:lvl w:ilvl="7" w:tplc="1458CDEC" w:tentative="1">
      <w:start w:val="1"/>
      <w:numFmt w:val="bullet"/>
      <w:lvlText w:val="o"/>
      <w:lvlJc w:val="left"/>
      <w:pPr>
        <w:tabs>
          <w:tab w:val="num" w:pos="5760"/>
        </w:tabs>
        <w:ind w:left="5760" w:hanging="360"/>
      </w:pPr>
      <w:rPr>
        <w:rFonts w:ascii="Courier New" w:hAnsi="Courier New" w:cs="Wingdings" w:hint="default"/>
      </w:rPr>
    </w:lvl>
    <w:lvl w:ilvl="8" w:tplc="661CC3E8" w:tentative="1">
      <w:start w:val="1"/>
      <w:numFmt w:val="bullet"/>
      <w:lvlText w:val=""/>
      <w:lvlJc w:val="left"/>
      <w:pPr>
        <w:tabs>
          <w:tab w:val="num" w:pos="6480"/>
        </w:tabs>
        <w:ind w:left="6480" w:hanging="360"/>
      </w:pPr>
      <w:rPr>
        <w:rFonts w:ascii="Wingdings" w:hAnsi="Wingdings" w:hint="default"/>
      </w:rPr>
    </w:lvl>
  </w:abstractNum>
  <w:abstractNum w:abstractNumId="33">
    <w:nsid w:val="4B7D39F1"/>
    <w:multiLevelType w:val="hybridMultilevel"/>
    <w:tmpl w:val="12C2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BCE551B"/>
    <w:multiLevelType w:val="hybridMultilevel"/>
    <w:tmpl w:val="1024922A"/>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4E65328A"/>
    <w:multiLevelType w:val="hybridMultilevel"/>
    <w:tmpl w:val="21D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EB3B30"/>
    <w:multiLevelType w:val="hybridMultilevel"/>
    <w:tmpl w:val="8F8EC56A"/>
    <w:lvl w:ilvl="0" w:tplc="C2D615DA">
      <w:start w:val="1"/>
      <w:numFmt w:val="bullet"/>
      <w:lvlText w:val=""/>
      <w:lvlJc w:val="left"/>
      <w:pPr>
        <w:tabs>
          <w:tab w:val="num" w:pos="720"/>
        </w:tabs>
        <w:ind w:left="720" w:hanging="360"/>
      </w:pPr>
      <w:rPr>
        <w:rFonts w:ascii="Symbol" w:hAnsi="Symbol" w:hint="default"/>
      </w:rPr>
    </w:lvl>
    <w:lvl w:ilvl="1" w:tplc="941A1F94" w:tentative="1">
      <w:start w:val="1"/>
      <w:numFmt w:val="bullet"/>
      <w:lvlText w:val="o"/>
      <w:lvlJc w:val="left"/>
      <w:pPr>
        <w:tabs>
          <w:tab w:val="num" w:pos="1440"/>
        </w:tabs>
        <w:ind w:left="1440" w:hanging="360"/>
      </w:pPr>
      <w:rPr>
        <w:rFonts w:ascii="Courier New" w:hAnsi="Courier New" w:cs="Wingdings" w:hint="default"/>
      </w:rPr>
    </w:lvl>
    <w:lvl w:ilvl="2" w:tplc="CD888276" w:tentative="1">
      <w:start w:val="1"/>
      <w:numFmt w:val="bullet"/>
      <w:lvlText w:val=""/>
      <w:lvlJc w:val="left"/>
      <w:pPr>
        <w:tabs>
          <w:tab w:val="num" w:pos="2160"/>
        </w:tabs>
        <w:ind w:left="2160" w:hanging="360"/>
      </w:pPr>
      <w:rPr>
        <w:rFonts w:ascii="Wingdings" w:hAnsi="Wingdings" w:hint="default"/>
      </w:rPr>
    </w:lvl>
    <w:lvl w:ilvl="3" w:tplc="567AF5AE" w:tentative="1">
      <w:start w:val="1"/>
      <w:numFmt w:val="bullet"/>
      <w:lvlText w:val=""/>
      <w:lvlJc w:val="left"/>
      <w:pPr>
        <w:tabs>
          <w:tab w:val="num" w:pos="2880"/>
        </w:tabs>
        <w:ind w:left="2880" w:hanging="360"/>
      </w:pPr>
      <w:rPr>
        <w:rFonts w:ascii="Symbol" w:hAnsi="Symbol" w:hint="default"/>
      </w:rPr>
    </w:lvl>
    <w:lvl w:ilvl="4" w:tplc="BD9CC224" w:tentative="1">
      <w:start w:val="1"/>
      <w:numFmt w:val="bullet"/>
      <w:lvlText w:val="o"/>
      <w:lvlJc w:val="left"/>
      <w:pPr>
        <w:tabs>
          <w:tab w:val="num" w:pos="3600"/>
        </w:tabs>
        <w:ind w:left="3600" w:hanging="360"/>
      </w:pPr>
      <w:rPr>
        <w:rFonts w:ascii="Courier New" w:hAnsi="Courier New" w:cs="Wingdings" w:hint="default"/>
      </w:rPr>
    </w:lvl>
    <w:lvl w:ilvl="5" w:tplc="8D602FF6" w:tentative="1">
      <w:start w:val="1"/>
      <w:numFmt w:val="bullet"/>
      <w:lvlText w:val=""/>
      <w:lvlJc w:val="left"/>
      <w:pPr>
        <w:tabs>
          <w:tab w:val="num" w:pos="4320"/>
        </w:tabs>
        <w:ind w:left="4320" w:hanging="360"/>
      </w:pPr>
      <w:rPr>
        <w:rFonts w:ascii="Wingdings" w:hAnsi="Wingdings" w:hint="default"/>
      </w:rPr>
    </w:lvl>
    <w:lvl w:ilvl="6" w:tplc="5B121A9C" w:tentative="1">
      <w:start w:val="1"/>
      <w:numFmt w:val="bullet"/>
      <w:lvlText w:val=""/>
      <w:lvlJc w:val="left"/>
      <w:pPr>
        <w:tabs>
          <w:tab w:val="num" w:pos="5040"/>
        </w:tabs>
        <w:ind w:left="5040" w:hanging="360"/>
      </w:pPr>
      <w:rPr>
        <w:rFonts w:ascii="Symbol" w:hAnsi="Symbol" w:hint="default"/>
      </w:rPr>
    </w:lvl>
    <w:lvl w:ilvl="7" w:tplc="5B38DF62" w:tentative="1">
      <w:start w:val="1"/>
      <w:numFmt w:val="bullet"/>
      <w:lvlText w:val="o"/>
      <w:lvlJc w:val="left"/>
      <w:pPr>
        <w:tabs>
          <w:tab w:val="num" w:pos="5760"/>
        </w:tabs>
        <w:ind w:left="5760" w:hanging="360"/>
      </w:pPr>
      <w:rPr>
        <w:rFonts w:ascii="Courier New" w:hAnsi="Courier New" w:cs="Wingdings" w:hint="default"/>
      </w:rPr>
    </w:lvl>
    <w:lvl w:ilvl="8" w:tplc="3CC6E3B8" w:tentative="1">
      <w:start w:val="1"/>
      <w:numFmt w:val="bullet"/>
      <w:lvlText w:val=""/>
      <w:lvlJc w:val="left"/>
      <w:pPr>
        <w:tabs>
          <w:tab w:val="num" w:pos="6480"/>
        </w:tabs>
        <w:ind w:left="6480" w:hanging="360"/>
      </w:pPr>
      <w:rPr>
        <w:rFonts w:ascii="Wingdings" w:hAnsi="Wingdings" w:hint="default"/>
      </w:rPr>
    </w:lvl>
  </w:abstractNum>
  <w:abstractNum w:abstractNumId="37">
    <w:nsid w:val="50383989"/>
    <w:multiLevelType w:val="hybridMultilevel"/>
    <w:tmpl w:val="1A16152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8">
    <w:nsid w:val="536169E5"/>
    <w:multiLevelType w:val="hybridMultilevel"/>
    <w:tmpl w:val="6B609890"/>
    <w:lvl w:ilvl="0" w:tplc="E60292B6">
      <w:start w:val="1"/>
      <w:numFmt w:val="bullet"/>
      <w:lvlText w:val=""/>
      <w:lvlJc w:val="left"/>
      <w:pPr>
        <w:tabs>
          <w:tab w:val="num" w:pos="720"/>
        </w:tabs>
        <w:ind w:left="720" w:hanging="360"/>
      </w:pPr>
      <w:rPr>
        <w:rFonts w:ascii="Symbol" w:hAnsi="Symbol" w:hint="default"/>
      </w:rPr>
    </w:lvl>
    <w:lvl w:ilvl="1" w:tplc="C2863E54" w:tentative="1">
      <w:start w:val="1"/>
      <w:numFmt w:val="bullet"/>
      <w:lvlText w:val="o"/>
      <w:lvlJc w:val="left"/>
      <w:pPr>
        <w:tabs>
          <w:tab w:val="num" w:pos="1440"/>
        </w:tabs>
        <w:ind w:left="1440" w:hanging="360"/>
      </w:pPr>
      <w:rPr>
        <w:rFonts w:ascii="Courier New" w:hAnsi="Courier New" w:cs="Wingdings" w:hint="default"/>
      </w:rPr>
    </w:lvl>
    <w:lvl w:ilvl="2" w:tplc="72E415DC" w:tentative="1">
      <w:start w:val="1"/>
      <w:numFmt w:val="bullet"/>
      <w:lvlText w:val=""/>
      <w:lvlJc w:val="left"/>
      <w:pPr>
        <w:tabs>
          <w:tab w:val="num" w:pos="2160"/>
        </w:tabs>
        <w:ind w:left="2160" w:hanging="360"/>
      </w:pPr>
      <w:rPr>
        <w:rFonts w:ascii="Wingdings" w:hAnsi="Wingdings" w:hint="default"/>
      </w:rPr>
    </w:lvl>
    <w:lvl w:ilvl="3" w:tplc="D5F825BA" w:tentative="1">
      <w:start w:val="1"/>
      <w:numFmt w:val="bullet"/>
      <w:lvlText w:val=""/>
      <w:lvlJc w:val="left"/>
      <w:pPr>
        <w:tabs>
          <w:tab w:val="num" w:pos="2880"/>
        </w:tabs>
        <w:ind w:left="2880" w:hanging="360"/>
      </w:pPr>
      <w:rPr>
        <w:rFonts w:ascii="Symbol" w:hAnsi="Symbol" w:hint="default"/>
      </w:rPr>
    </w:lvl>
    <w:lvl w:ilvl="4" w:tplc="CEE4AA76" w:tentative="1">
      <w:start w:val="1"/>
      <w:numFmt w:val="bullet"/>
      <w:lvlText w:val="o"/>
      <w:lvlJc w:val="left"/>
      <w:pPr>
        <w:tabs>
          <w:tab w:val="num" w:pos="3600"/>
        </w:tabs>
        <w:ind w:left="3600" w:hanging="360"/>
      </w:pPr>
      <w:rPr>
        <w:rFonts w:ascii="Courier New" w:hAnsi="Courier New" w:cs="Wingdings" w:hint="default"/>
      </w:rPr>
    </w:lvl>
    <w:lvl w:ilvl="5" w:tplc="1362E232" w:tentative="1">
      <w:start w:val="1"/>
      <w:numFmt w:val="bullet"/>
      <w:lvlText w:val=""/>
      <w:lvlJc w:val="left"/>
      <w:pPr>
        <w:tabs>
          <w:tab w:val="num" w:pos="4320"/>
        </w:tabs>
        <w:ind w:left="4320" w:hanging="360"/>
      </w:pPr>
      <w:rPr>
        <w:rFonts w:ascii="Wingdings" w:hAnsi="Wingdings" w:hint="default"/>
      </w:rPr>
    </w:lvl>
    <w:lvl w:ilvl="6" w:tplc="53EC1C1C" w:tentative="1">
      <w:start w:val="1"/>
      <w:numFmt w:val="bullet"/>
      <w:lvlText w:val=""/>
      <w:lvlJc w:val="left"/>
      <w:pPr>
        <w:tabs>
          <w:tab w:val="num" w:pos="5040"/>
        </w:tabs>
        <w:ind w:left="5040" w:hanging="360"/>
      </w:pPr>
      <w:rPr>
        <w:rFonts w:ascii="Symbol" w:hAnsi="Symbol" w:hint="default"/>
      </w:rPr>
    </w:lvl>
    <w:lvl w:ilvl="7" w:tplc="E86C3B6C" w:tentative="1">
      <w:start w:val="1"/>
      <w:numFmt w:val="bullet"/>
      <w:lvlText w:val="o"/>
      <w:lvlJc w:val="left"/>
      <w:pPr>
        <w:tabs>
          <w:tab w:val="num" w:pos="5760"/>
        </w:tabs>
        <w:ind w:left="5760" w:hanging="360"/>
      </w:pPr>
      <w:rPr>
        <w:rFonts w:ascii="Courier New" w:hAnsi="Courier New" w:cs="Wingdings" w:hint="default"/>
      </w:rPr>
    </w:lvl>
    <w:lvl w:ilvl="8" w:tplc="153C0CA0" w:tentative="1">
      <w:start w:val="1"/>
      <w:numFmt w:val="bullet"/>
      <w:lvlText w:val=""/>
      <w:lvlJc w:val="left"/>
      <w:pPr>
        <w:tabs>
          <w:tab w:val="num" w:pos="6480"/>
        </w:tabs>
        <w:ind w:left="6480" w:hanging="360"/>
      </w:pPr>
      <w:rPr>
        <w:rFonts w:ascii="Wingdings" w:hAnsi="Wingdings" w:hint="default"/>
      </w:rPr>
    </w:lvl>
  </w:abstractNum>
  <w:abstractNum w:abstractNumId="39">
    <w:nsid w:val="539365CF"/>
    <w:multiLevelType w:val="multilevel"/>
    <w:tmpl w:val="45787F16"/>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555F5317"/>
    <w:multiLevelType w:val="hybridMultilevel"/>
    <w:tmpl w:val="A20AE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283033A"/>
    <w:multiLevelType w:val="hybridMultilevel"/>
    <w:tmpl w:val="35C088A8"/>
    <w:lvl w:ilvl="0" w:tplc="C78271FE">
      <w:start w:val="1"/>
      <w:numFmt w:val="bullet"/>
      <w:lvlText w:val=""/>
      <w:lvlJc w:val="left"/>
      <w:pPr>
        <w:tabs>
          <w:tab w:val="num" w:pos="720"/>
        </w:tabs>
        <w:ind w:left="720" w:hanging="360"/>
      </w:pPr>
      <w:rPr>
        <w:rFonts w:ascii="Symbol" w:hAnsi="Symbol" w:hint="default"/>
      </w:rPr>
    </w:lvl>
    <w:lvl w:ilvl="1" w:tplc="B26C6FF0" w:tentative="1">
      <w:start w:val="1"/>
      <w:numFmt w:val="bullet"/>
      <w:lvlText w:val="o"/>
      <w:lvlJc w:val="left"/>
      <w:pPr>
        <w:tabs>
          <w:tab w:val="num" w:pos="1440"/>
        </w:tabs>
        <w:ind w:left="1440" w:hanging="360"/>
      </w:pPr>
      <w:rPr>
        <w:rFonts w:ascii="Courier New" w:hAnsi="Courier New" w:cs="Wingdings" w:hint="default"/>
      </w:rPr>
    </w:lvl>
    <w:lvl w:ilvl="2" w:tplc="AEC09C24" w:tentative="1">
      <w:start w:val="1"/>
      <w:numFmt w:val="bullet"/>
      <w:lvlText w:val=""/>
      <w:lvlJc w:val="left"/>
      <w:pPr>
        <w:tabs>
          <w:tab w:val="num" w:pos="2160"/>
        </w:tabs>
        <w:ind w:left="2160" w:hanging="360"/>
      </w:pPr>
      <w:rPr>
        <w:rFonts w:ascii="Wingdings" w:hAnsi="Wingdings" w:hint="default"/>
      </w:rPr>
    </w:lvl>
    <w:lvl w:ilvl="3" w:tplc="9BC43460" w:tentative="1">
      <w:start w:val="1"/>
      <w:numFmt w:val="bullet"/>
      <w:lvlText w:val=""/>
      <w:lvlJc w:val="left"/>
      <w:pPr>
        <w:tabs>
          <w:tab w:val="num" w:pos="2880"/>
        </w:tabs>
        <w:ind w:left="2880" w:hanging="360"/>
      </w:pPr>
      <w:rPr>
        <w:rFonts w:ascii="Symbol" w:hAnsi="Symbol" w:hint="default"/>
      </w:rPr>
    </w:lvl>
    <w:lvl w:ilvl="4" w:tplc="A9E082EA" w:tentative="1">
      <w:start w:val="1"/>
      <w:numFmt w:val="bullet"/>
      <w:lvlText w:val="o"/>
      <w:lvlJc w:val="left"/>
      <w:pPr>
        <w:tabs>
          <w:tab w:val="num" w:pos="3600"/>
        </w:tabs>
        <w:ind w:left="3600" w:hanging="360"/>
      </w:pPr>
      <w:rPr>
        <w:rFonts w:ascii="Courier New" w:hAnsi="Courier New" w:cs="Wingdings" w:hint="default"/>
      </w:rPr>
    </w:lvl>
    <w:lvl w:ilvl="5" w:tplc="E0DE2B08" w:tentative="1">
      <w:start w:val="1"/>
      <w:numFmt w:val="bullet"/>
      <w:lvlText w:val=""/>
      <w:lvlJc w:val="left"/>
      <w:pPr>
        <w:tabs>
          <w:tab w:val="num" w:pos="4320"/>
        </w:tabs>
        <w:ind w:left="4320" w:hanging="360"/>
      </w:pPr>
      <w:rPr>
        <w:rFonts w:ascii="Wingdings" w:hAnsi="Wingdings" w:hint="default"/>
      </w:rPr>
    </w:lvl>
    <w:lvl w:ilvl="6" w:tplc="4D9CB3CA" w:tentative="1">
      <w:start w:val="1"/>
      <w:numFmt w:val="bullet"/>
      <w:lvlText w:val=""/>
      <w:lvlJc w:val="left"/>
      <w:pPr>
        <w:tabs>
          <w:tab w:val="num" w:pos="5040"/>
        </w:tabs>
        <w:ind w:left="5040" w:hanging="360"/>
      </w:pPr>
      <w:rPr>
        <w:rFonts w:ascii="Symbol" w:hAnsi="Symbol" w:hint="default"/>
      </w:rPr>
    </w:lvl>
    <w:lvl w:ilvl="7" w:tplc="DB7E253C" w:tentative="1">
      <w:start w:val="1"/>
      <w:numFmt w:val="bullet"/>
      <w:lvlText w:val="o"/>
      <w:lvlJc w:val="left"/>
      <w:pPr>
        <w:tabs>
          <w:tab w:val="num" w:pos="5760"/>
        </w:tabs>
        <w:ind w:left="5760" w:hanging="360"/>
      </w:pPr>
      <w:rPr>
        <w:rFonts w:ascii="Courier New" w:hAnsi="Courier New" w:cs="Wingdings" w:hint="default"/>
      </w:rPr>
    </w:lvl>
    <w:lvl w:ilvl="8" w:tplc="CBB0AAC4" w:tentative="1">
      <w:start w:val="1"/>
      <w:numFmt w:val="bullet"/>
      <w:lvlText w:val=""/>
      <w:lvlJc w:val="left"/>
      <w:pPr>
        <w:tabs>
          <w:tab w:val="num" w:pos="6480"/>
        </w:tabs>
        <w:ind w:left="6480" w:hanging="360"/>
      </w:pPr>
      <w:rPr>
        <w:rFonts w:ascii="Wingdings" w:hAnsi="Wingdings" w:hint="default"/>
      </w:rPr>
    </w:lvl>
  </w:abstractNum>
  <w:abstractNum w:abstractNumId="42">
    <w:nsid w:val="63C7072D"/>
    <w:multiLevelType w:val="hybridMultilevel"/>
    <w:tmpl w:val="D3E0B946"/>
    <w:lvl w:ilvl="0" w:tplc="048E0CC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44748FA"/>
    <w:multiLevelType w:val="hybridMultilevel"/>
    <w:tmpl w:val="C43258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4B65BB8"/>
    <w:multiLevelType w:val="hybridMultilevel"/>
    <w:tmpl w:val="F704033A"/>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45">
    <w:nsid w:val="66115E52"/>
    <w:multiLevelType w:val="hybridMultilevel"/>
    <w:tmpl w:val="E85C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C0213D"/>
    <w:multiLevelType w:val="hybridMultilevel"/>
    <w:tmpl w:val="935A6ED8"/>
    <w:lvl w:ilvl="0" w:tplc="DCE041CE">
      <w:start w:val="1"/>
      <w:numFmt w:val="bullet"/>
      <w:lvlText w:val=""/>
      <w:lvlJc w:val="left"/>
      <w:pPr>
        <w:tabs>
          <w:tab w:val="num" w:pos="720"/>
        </w:tabs>
        <w:ind w:left="720" w:hanging="360"/>
      </w:pPr>
      <w:rPr>
        <w:rFonts w:ascii="Symbol" w:hAnsi="Symbol" w:hint="default"/>
      </w:rPr>
    </w:lvl>
    <w:lvl w:ilvl="1" w:tplc="F33E4158" w:tentative="1">
      <w:start w:val="1"/>
      <w:numFmt w:val="bullet"/>
      <w:lvlText w:val="o"/>
      <w:lvlJc w:val="left"/>
      <w:pPr>
        <w:tabs>
          <w:tab w:val="num" w:pos="1440"/>
        </w:tabs>
        <w:ind w:left="1440" w:hanging="360"/>
      </w:pPr>
      <w:rPr>
        <w:rFonts w:ascii="Courier New" w:hAnsi="Courier New" w:cs="Wingdings" w:hint="default"/>
      </w:rPr>
    </w:lvl>
    <w:lvl w:ilvl="2" w:tplc="3EE6513A" w:tentative="1">
      <w:start w:val="1"/>
      <w:numFmt w:val="bullet"/>
      <w:lvlText w:val=""/>
      <w:lvlJc w:val="left"/>
      <w:pPr>
        <w:tabs>
          <w:tab w:val="num" w:pos="2160"/>
        </w:tabs>
        <w:ind w:left="2160" w:hanging="360"/>
      </w:pPr>
      <w:rPr>
        <w:rFonts w:ascii="Wingdings" w:hAnsi="Wingdings" w:hint="default"/>
      </w:rPr>
    </w:lvl>
    <w:lvl w:ilvl="3" w:tplc="B604455A" w:tentative="1">
      <w:start w:val="1"/>
      <w:numFmt w:val="bullet"/>
      <w:lvlText w:val=""/>
      <w:lvlJc w:val="left"/>
      <w:pPr>
        <w:tabs>
          <w:tab w:val="num" w:pos="2880"/>
        </w:tabs>
        <w:ind w:left="2880" w:hanging="360"/>
      </w:pPr>
      <w:rPr>
        <w:rFonts w:ascii="Symbol" w:hAnsi="Symbol" w:hint="default"/>
      </w:rPr>
    </w:lvl>
    <w:lvl w:ilvl="4" w:tplc="123CE354" w:tentative="1">
      <w:start w:val="1"/>
      <w:numFmt w:val="bullet"/>
      <w:lvlText w:val="o"/>
      <w:lvlJc w:val="left"/>
      <w:pPr>
        <w:tabs>
          <w:tab w:val="num" w:pos="3600"/>
        </w:tabs>
        <w:ind w:left="3600" w:hanging="360"/>
      </w:pPr>
      <w:rPr>
        <w:rFonts w:ascii="Courier New" w:hAnsi="Courier New" w:cs="Wingdings" w:hint="default"/>
      </w:rPr>
    </w:lvl>
    <w:lvl w:ilvl="5" w:tplc="A5A41D94" w:tentative="1">
      <w:start w:val="1"/>
      <w:numFmt w:val="bullet"/>
      <w:lvlText w:val=""/>
      <w:lvlJc w:val="left"/>
      <w:pPr>
        <w:tabs>
          <w:tab w:val="num" w:pos="4320"/>
        </w:tabs>
        <w:ind w:left="4320" w:hanging="360"/>
      </w:pPr>
      <w:rPr>
        <w:rFonts w:ascii="Wingdings" w:hAnsi="Wingdings" w:hint="default"/>
      </w:rPr>
    </w:lvl>
    <w:lvl w:ilvl="6" w:tplc="18FCFE06" w:tentative="1">
      <w:start w:val="1"/>
      <w:numFmt w:val="bullet"/>
      <w:lvlText w:val=""/>
      <w:lvlJc w:val="left"/>
      <w:pPr>
        <w:tabs>
          <w:tab w:val="num" w:pos="5040"/>
        </w:tabs>
        <w:ind w:left="5040" w:hanging="360"/>
      </w:pPr>
      <w:rPr>
        <w:rFonts w:ascii="Symbol" w:hAnsi="Symbol" w:hint="default"/>
      </w:rPr>
    </w:lvl>
    <w:lvl w:ilvl="7" w:tplc="DB0A9684" w:tentative="1">
      <w:start w:val="1"/>
      <w:numFmt w:val="bullet"/>
      <w:lvlText w:val="o"/>
      <w:lvlJc w:val="left"/>
      <w:pPr>
        <w:tabs>
          <w:tab w:val="num" w:pos="5760"/>
        </w:tabs>
        <w:ind w:left="5760" w:hanging="360"/>
      </w:pPr>
      <w:rPr>
        <w:rFonts w:ascii="Courier New" w:hAnsi="Courier New" w:cs="Wingdings" w:hint="default"/>
      </w:rPr>
    </w:lvl>
    <w:lvl w:ilvl="8" w:tplc="D7460F22" w:tentative="1">
      <w:start w:val="1"/>
      <w:numFmt w:val="bullet"/>
      <w:lvlText w:val=""/>
      <w:lvlJc w:val="left"/>
      <w:pPr>
        <w:tabs>
          <w:tab w:val="num" w:pos="6480"/>
        </w:tabs>
        <w:ind w:left="6480" w:hanging="360"/>
      </w:pPr>
      <w:rPr>
        <w:rFonts w:ascii="Wingdings" w:hAnsi="Wingdings" w:hint="default"/>
      </w:rPr>
    </w:lvl>
  </w:abstractNum>
  <w:abstractNum w:abstractNumId="47">
    <w:nsid w:val="71650534"/>
    <w:multiLevelType w:val="hybridMultilevel"/>
    <w:tmpl w:val="813683FA"/>
    <w:lvl w:ilvl="0" w:tplc="437EBA60">
      <w:start w:val="202"/>
      <w:numFmt w:val="bullet"/>
      <w:lvlText w:val=""/>
      <w:lvlJc w:val="left"/>
      <w:pPr>
        <w:tabs>
          <w:tab w:val="num" w:pos="720"/>
        </w:tabs>
        <w:ind w:left="720" w:hanging="360"/>
      </w:pPr>
      <w:rPr>
        <w:rFonts w:ascii="Wingdings" w:eastAsia="Times New Roman" w:hAnsi="Wingdings" w:cs="Times New Roman" w:hint="default"/>
      </w:rPr>
    </w:lvl>
    <w:lvl w:ilvl="1" w:tplc="93AA45F8" w:tentative="1">
      <w:start w:val="1"/>
      <w:numFmt w:val="bullet"/>
      <w:lvlText w:val="o"/>
      <w:lvlJc w:val="left"/>
      <w:pPr>
        <w:tabs>
          <w:tab w:val="num" w:pos="1440"/>
        </w:tabs>
        <w:ind w:left="1440" w:hanging="360"/>
      </w:pPr>
      <w:rPr>
        <w:rFonts w:ascii="Courier New" w:hAnsi="Courier New" w:cs="Wingdings" w:hint="default"/>
      </w:rPr>
    </w:lvl>
    <w:lvl w:ilvl="2" w:tplc="A81CA9DC" w:tentative="1">
      <w:start w:val="1"/>
      <w:numFmt w:val="bullet"/>
      <w:lvlText w:val=""/>
      <w:lvlJc w:val="left"/>
      <w:pPr>
        <w:tabs>
          <w:tab w:val="num" w:pos="2160"/>
        </w:tabs>
        <w:ind w:left="2160" w:hanging="360"/>
      </w:pPr>
      <w:rPr>
        <w:rFonts w:ascii="Wingdings" w:hAnsi="Wingdings" w:hint="default"/>
      </w:rPr>
    </w:lvl>
    <w:lvl w:ilvl="3" w:tplc="09A6825C" w:tentative="1">
      <w:start w:val="1"/>
      <w:numFmt w:val="bullet"/>
      <w:lvlText w:val=""/>
      <w:lvlJc w:val="left"/>
      <w:pPr>
        <w:tabs>
          <w:tab w:val="num" w:pos="2880"/>
        </w:tabs>
        <w:ind w:left="2880" w:hanging="360"/>
      </w:pPr>
      <w:rPr>
        <w:rFonts w:ascii="Symbol" w:hAnsi="Symbol" w:hint="default"/>
      </w:rPr>
    </w:lvl>
    <w:lvl w:ilvl="4" w:tplc="97647232" w:tentative="1">
      <w:start w:val="1"/>
      <w:numFmt w:val="bullet"/>
      <w:lvlText w:val="o"/>
      <w:lvlJc w:val="left"/>
      <w:pPr>
        <w:tabs>
          <w:tab w:val="num" w:pos="3600"/>
        </w:tabs>
        <w:ind w:left="3600" w:hanging="360"/>
      </w:pPr>
      <w:rPr>
        <w:rFonts w:ascii="Courier New" w:hAnsi="Courier New" w:cs="Wingdings" w:hint="default"/>
      </w:rPr>
    </w:lvl>
    <w:lvl w:ilvl="5" w:tplc="7F1A8544" w:tentative="1">
      <w:start w:val="1"/>
      <w:numFmt w:val="bullet"/>
      <w:lvlText w:val=""/>
      <w:lvlJc w:val="left"/>
      <w:pPr>
        <w:tabs>
          <w:tab w:val="num" w:pos="4320"/>
        </w:tabs>
        <w:ind w:left="4320" w:hanging="360"/>
      </w:pPr>
      <w:rPr>
        <w:rFonts w:ascii="Wingdings" w:hAnsi="Wingdings" w:hint="default"/>
      </w:rPr>
    </w:lvl>
    <w:lvl w:ilvl="6" w:tplc="F5F0AB5E" w:tentative="1">
      <w:start w:val="1"/>
      <w:numFmt w:val="bullet"/>
      <w:lvlText w:val=""/>
      <w:lvlJc w:val="left"/>
      <w:pPr>
        <w:tabs>
          <w:tab w:val="num" w:pos="5040"/>
        </w:tabs>
        <w:ind w:left="5040" w:hanging="360"/>
      </w:pPr>
      <w:rPr>
        <w:rFonts w:ascii="Symbol" w:hAnsi="Symbol" w:hint="default"/>
      </w:rPr>
    </w:lvl>
    <w:lvl w:ilvl="7" w:tplc="C7F2226C" w:tentative="1">
      <w:start w:val="1"/>
      <w:numFmt w:val="bullet"/>
      <w:lvlText w:val="o"/>
      <w:lvlJc w:val="left"/>
      <w:pPr>
        <w:tabs>
          <w:tab w:val="num" w:pos="5760"/>
        </w:tabs>
        <w:ind w:left="5760" w:hanging="360"/>
      </w:pPr>
      <w:rPr>
        <w:rFonts w:ascii="Courier New" w:hAnsi="Courier New" w:cs="Wingdings" w:hint="default"/>
      </w:rPr>
    </w:lvl>
    <w:lvl w:ilvl="8" w:tplc="EB9C550A" w:tentative="1">
      <w:start w:val="1"/>
      <w:numFmt w:val="bullet"/>
      <w:lvlText w:val=""/>
      <w:lvlJc w:val="left"/>
      <w:pPr>
        <w:tabs>
          <w:tab w:val="num" w:pos="6480"/>
        </w:tabs>
        <w:ind w:left="6480" w:hanging="360"/>
      </w:pPr>
      <w:rPr>
        <w:rFonts w:ascii="Wingdings" w:hAnsi="Wingdings" w:hint="default"/>
      </w:rPr>
    </w:lvl>
  </w:abstractNum>
  <w:abstractNum w:abstractNumId="48">
    <w:nsid w:val="744F3C4E"/>
    <w:multiLevelType w:val="hybridMultilevel"/>
    <w:tmpl w:val="56A2FF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7F256BC"/>
    <w:multiLevelType w:val="hybridMultilevel"/>
    <w:tmpl w:val="437C5DB6"/>
    <w:lvl w:ilvl="0" w:tplc="F816FE9E">
      <w:start w:val="1"/>
      <w:numFmt w:val="bullet"/>
      <w:lvlText w:val=""/>
      <w:lvlJc w:val="left"/>
      <w:pPr>
        <w:tabs>
          <w:tab w:val="num" w:pos="720"/>
        </w:tabs>
        <w:ind w:left="720" w:hanging="360"/>
      </w:pPr>
      <w:rPr>
        <w:rFonts w:ascii="Symbol" w:hAnsi="Symbol" w:hint="default"/>
      </w:rPr>
    </w:lvl>
    <w:lvl w:ilvl="1" w:tplc="A26C9684" w:tentative="1">
      <w:start w:val="1"/>
      <w:numFmt w:val="bullet"/>
      <w:lvlText w:val="o"/>
      <w:lvlJc w:val="left"/>
      <w:pPr>
        <w:tabs>
          <w:tab w:val="num" w:pos="1440"/>
        </w:tabs>
        <w:ind w:left="1440" w:hanging="360"/>
      </w:pPr>
      <w:rPr>
        <w:rFonts w:ascii="Courier New" w:hAnsi="Courier New" w:cs="Wingdings" w:hint="default"/>
      </w:rPr>
    </w:lvl>
    <w:lvl w:ilvl="2" w:tplc="D7D6BC52" w:tentative="1">
      <w:start w:val="1"/>
      <w:numFmt w:val="bullet"/>
      <w:lvlText w:val=""/>
      <w:lvlJc w:val="left"/>
      <w:pPr>
        <w:tabs>
          <w:tab w:val="num" w:pos="2160"/>
        </w:tabs>
        <w:ind w:left="2160" w:hanging="360"/>
      </w:pPr>
      <w:rPr>
        <w:rFonts w:ascii="Wingdings" w:hAnsi="Wingdings" w:hint="default"/>
      </w:rPr>
    </w:lvl>
    <w:lvl w:ilvl="3" w:tplc="2A682D88" w:tentative="1">
      <w:start w:val="1"/>
      <w:numFmt w:val="bullet"/>
      <w:lvlText w:val=""/>
      <w:lvlJc w:val="left"/>
      <w:pPr>
        <w:tabs>
          <w:tab w:val="num" w:pos="2880"/>
        </w:tabs>
        <w:ind w:left="2880" w:hanging="360"/>
      </w:pPr>
      <w:rPr>
        <w:rFonts w:ascii="Symbol" w:hAnsi="Symbol" w:hint="default"/>
      </w:rPr>
    </w:lvl>
    <w:lvl w:ilvl="4" w:tplc="41CA4A86" w:tentative="1">
      <w:start w:val="1"/>
      <w:numFmt w:val="bullet"/>
      <w:lvlText w:val="o"/>
      <w:lvlJc w:val="left"/>
      <w:pPr>
        <w:tabs>
          <w:tab w:val="num" w:pos="3600"/>
        </w:tabs>
        <w:ind w:left="3600" w:hanging="360"/>
      </w:pPr>
      <w:rPr>
        <w:rFonts w:ascii="Courier New" w:hAnsi="Courier New" w:cs="Wingdings" w:hint="default"/>
      </w:rPr>
    </w:lvl>
    <w:lvl w:ilvl="5" w:tplc="8B48D48E" w:tentative="1">
      <w:start w:val="1"/>
      <w:numFmt w:val="bullet"/>
      <w:lvlText w:val=""/>
      <w:lvlJc w:val="left"/>
      <w:pPr>
        <w:tabs>
          <w:tab w:val="num" w:pos="4320"/>
        </w:tabs>
        <w:ind w:left="4320" w:hanging="360"/>
      </w:pPr>
      <w:rPr>
        <w:rFonts w:ascii="Wingdings" w:hAnsi="Wingdings" w:hint="default"/>
      </w:rPr>
    </w:lvl>
    <w:lvl w:ilvl="6" w:tplc="0C22CD7A" w:tentative="1">
      <w:start w:val="1"/>
      <w:numFmt w:val="bullet"/>
      <w:lvlText w:val=""/>
      <w:lvlJc w:val="left"/>
      <w:pPr>
        <w:tabs>
          <w:tab w:val="num" w:pos="5040"/>
        </w:tabs>
        <w:ind w:left="5040" w:hanging="360"/>
      </w:pPr>
      <w:rPr>
        <w:rFonts w:ascii="Symbol" w:hAnsi="Symbol" w:hint="default"/>
      </w:rPr>
    </w:lvl>
    <w:lvl w:ilvl="7" w:tplc="41385942" w:tentative="1">
      <w:start w:val="1"/>
      <w:numFmt w:val="bullet"/>
      <w:lvlText w:val="o"/>
      <w:lvlJc w:val="left"/>
      <w:pPr>
        <w:tabs>
          <w:tab w:val="num" w:pos="5760"/>
        </w:tabs>
        <w:ind w:left="5760" w:hanging="360"/>
      </w:pPr>
      <w:rPr>
        <w:rFonts w:ascii="Courier New" w:hAnsi="Courier New" w:cs="Wingdings" w:hint="default"/>
      </w:rPr>
    </w:lvl>
    <w:lvl w:ilvl="8" w:tplc="89F613F4" w:tentative="1">
      <w:start w:val="1"/>
      <w:numFmt w:val="bullet"/>
      <w:lvlText w:val=""/>
      <w:lvlJc w:val="left"/>
      <w:pPr>
        <w:tabs>
          <w:tab w:val="num" w:pos="6480"/>
        </w:tabs>
        <w:ind w:left="6480" w:hanging="360"/>
      </w:pPr>
      <w:rPr>
        <w:rFonts w:ascii="Wingdings" w:hAnsi="Wingdings" w:hint="default"/>
      </w:rPr>
    </w:lvl>
  </w:abstractNum>
  <w:abstractNum w:abstractNumId="50">
    <w:nsid w:val="7829151B"/>
    <w:multiLevelType w:val="hybridMultilevel"/>
    <w:tmpl w:val="BB60FDB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1">
    <w:nsid w:val="7E36426D"/>
    <w:multiLevelType w:val="hybridMultilevel"/>
    <w:tmpl w:val="07140E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EC948B7"/>
    <w:multiLevelType w:val="hybridMultilevel"/>
    <w:tmpl w:val="EA6E0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34"/>
  </w:num>
  <w:num w:numId="4">
    <w:abstractNumId w:val="41"/>
  </w:num>
  <w:num w:numId="5">
    <w:abstractNumId w:val="38"/>
  </w:num>
  <w:num w:numId="6">
    <w:abstractNumId w:val="46"/>
  </w:num>
  <w:num w:numId="7">
    <w:abstractNumId w:val="36"/>
  </w:num>
  <w:num w:numId="8">
    <w:abstractNumId w:val="32"/>
  </w:num>
  <w:num w:numId="9">
    <w:abstractNumId w:val="49"/>
  </w:num>
  <w:num w:numId="10">
    <w:abstractNumId w:val="23"/>
  </w:num>
  <w:num w:numId="11">
    <w:abstractNumId w:val="8"/>
  </w:num>
  <w:num w:numId="12">
    <w:abstractNumId w:val="47"/>
  </w:num>
  <w:num w:numId="13">
    <w:abstractNumId w:val="26"/>
  </w:num>
  <w:num w:numId="14">
    <w:abstractNumId w:val="35"/>
  </w:num>
  <w:num w:numId="15">
    <w:abstractNumId w:val="0"/>
  </w:num>
  <w:num w:numId="16">
    <w:abstractNumId w:val="14"/>
  </w:num>
  <w:num w:numId="17">
    <w:abstractNumId w:val="28"/>
  </w:num>
  <w:num w:numId="18">
    <w:abstractNumId w:val="13"/>
  </w:num>
  <w:num w:numId="19">
    <w:abstractNumId w:val="30"/>
  </w:num>
  <w:num w:numId="20">
    <w:abstractNumId w:val="17"/>
  </w:num>
  <w:num w:numId="21">
    <w:abstractNumId w:val="33"/>
  </w:num>
  <w:num w:numId="22">
    <w:abstractNumId w:val="15"/>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
  </w:num>
  <w:num w:numId="29">
    <w:abstractNumId w:val="52"/>
  </w:num>
  <w:num w:numId="3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9"/>
  </w:num>
  <w:num w:numId="33">
    <w:abstractNumId w:val="27"/>
  </w:num>
  <w:num w:numId="34">
    <w:abstractNumId w:val="40"/>
  </w:num>
  <w:num w:numId="35">
    <w:abstractNumId w:val="29"/>
  </w:num>
  <w:num w:numId="36">
    <w:abstractNumId w:val="50"/>
  </w:num>
  <w:num w:numId="37">
    <w:abstractNumId w:val="44"/>
  </w:num>
  <w:num w:numId="38">
    <w:abstractNumId w:val="24"/>
  </w:num>
  <w:num w:numId="39">
    <w:abstractNumId w:val="4"/>
  </w:num>
  <w:num w:numId="40">
    <w:abstractNumId w:val="16"/>
  </w:num>
  <w:num w:numId="41">
    <w:abstractNumId w:val="42"/>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6"/>
  </w:num>
  <w:num w:numId="45">
    <w:abstractNumId w:val="37"/>
  </w:num>
  <w:num w:numId="46">
    <w:abstractNumId w:val="10"/>
  </w:num>
  <w:num w:numId="47">
    <w:abstractNumId w:val="11"/>
  </w:num>
  <w:num w:numId="48">
    <w:abstractNumId w:val="45"/>
  </w:num>
  <w:num w:numId="49">
    <w:abstractNumId w:val="12"/>
  </w:num>
  <w:num w:numId="50">
    <w:abstractNumId w:val="48"/>
  </w:num>
  <w:num w:numId="51">
    <w:abstractNumId w:val="21"/>
  </w:num>
  <w:num w:numId="52">
    <w:abstractNumId w:val="19"/>
  </w:num>
  <w:num w:numId="53">
    <w:abstractNumId w:val="9"/>
  </w:num>
  <w:num w:numId="54">
    <w:abstractNumId w:val="31"/>
  </w:num>
  <w:num w:numId="55">
    <w:abstractNumId w:val="5"/>
  </w:num>
  <w:num w:numId="56">
    <w:abstractNumId w:val="2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FD"/>
    <w:rsid w:val="00000C70"/>
    <w:rsid w:val="00001B6E"/>
    <w:rsid w:val="00001CC2"/>
    <w:rsid w:val="000021A3"/>
    <w:rsid w:val="00003C19"/>
    <w:rsid w:val="00005E24"/>
    <w:rsid w:val="00006D41"/>
    <w:rsid w:val="00007C96"/>
    <w:rsid w:val="00010C1C"/>
    <w:rsid w:val="0001166B"/>
    <w:rsid w:val="00012768"/>
    <w:rsid w:val="000127EA"/>
    <w:rsid w:val="00014179"/>
    <w:rsid w:val="000146E9"/>
    <w:rsid w:val="00015680"/>
    <w:rsid w:val="000177B4"/>
    <w:rsid w:val="0002346D"/>
    <w:rsid w:val="00023728"/>
    <w:rsid w:val="00023918"/>
    <w:rsid w:val="00023A4E"/>
    <w:rsid w:val="0002408E"/>
    <w:rsid w:val="00024638"/>
    <w:rsid w:val="0002531E"/>
    <w:rsid w:val="00026199"/>
    <w:rsid w:val="00026796"/>
    <w:rsid w:val="00027C6D"/>
    <w:rsid w:val="00030E06"/>
    <w:rsid w:val="0003392F"/>
    <w:rsid w:val="00034434"/>
    <w:rsid w:val="0003473C"/>
    <w:rsid w:val="0003556E"/>
    <w:rsid w:val="00035AA9"/>
    <w:rsid w:val="00036519"/>
    <w:rsid w:val="0003719F"/>
    <w:rsid w:val="00040013"/>
    <w:rsid w:val="00040464"/>
    <w:rsid w:val="00040CF8"/>
    <w:rsid w:val="00041552"/>
    <w:rsid w:val="00051BD8"/>
    <w:rsid w:val="00052F54"/>
    <w:rsid w:val="00054683"/>
    <w:rsid w:val="00055174"/>
    <w:rsid w:val="00056345"/>
    <w:rsid w:val="00056F00"/>
    <w:rsid w:val="000575C5"/>
    <w:rsid w:val="00057BF8"/>
    <w:rsid w:val="00057EF1"/>
    <w:rsid w:val="00060337"/>
    <w:rsid w:val="00061752"/>
    <w:rsid w:val="00062F5E"/>
    <w:rsid w:val="0006571D"/>
    <w:rsid w:val="0006621E"/>
    <w:rsid w:val="000662B2"/>
    <w:rsid w:val="0006651D"/>
    <w:rsid w:val="000711ED"/>
    <w:rsid w:val="0007137D"/>
    <w:rsid w:val="000719F5"/>
    <w:rsid w:val="00072A8A"/>
    <w:rsid w:val="00073238"/>
    <w:rsid w:val="0007528E"/>
    <w:rsid w:val="00075F8E"/>
    <w:rsid w:val="00077D04"/>
    <w:rsid w:val="00081A88"/>
    <w:rsid w:val="00082428"/>
    <w:rsid w:val="000837DA"/>
    <w:rsid w:val="00083D04"/>
    <w:rsid w:val="000844A7"/>
    <w:rsid w:val="00085229"/>
    <w:rsid w:val="00085569"/>
    <w:rsid w:val="0008559A"/>
    <w:rsid w:val="000855A7"/>
    <w:rsid w:val="00085A28"/>
    <w:rsid w:val="00085D56"/>
    <w:rsid w:val="00085EC7"/>
    <w:rsid w:val="00086B30"/>
    <w:rsid w:val="00091078"/>
    <w:rsid w:val="0009460B"/>
    <w:rsid w:val="00096C7E"/>
    <w:rsid w:val="00097408"/>
    <w:rsid w:val="000A1C85"/>
    <w:rsid w:val="000A2010"/>
    <w:rsid w:val="000A206E"/>
    <w:rsid w:val="000A6030"/>
    <w:rsid w:val="000B1309"/>
    <w:rsid w:val="000B1B90"/>
    <w:rsid w:val="000B2822"/>
    <w:rsid w:val="000B2D24"/>
    <w:rsid w:val="000B4A80"/>
    <w:rsid w:val="000B60ED"/>
    <w:rsid w:val="000B6BFF"/>
    <w:rsid w:val="000B7C56"/>
    <w:rsid w:val="000C0FCA"/>
    <w:rsid w:val="000C11E4"/>
    <w:rsid w:val="000C15D6"/>
    <w:rsid w:val="000C1A6C"/>
    <w:rsid w:val="000C2381"/>
    <w:rsid w:val="000C57DA"/>
    <w:rsid w:val="000C6A51"/>
    <w:rsid w:val="000C6FA5"/>
    <w:rsid w:val="000C71F3"/>
    <w:rsid w:val="000C7510"/>
    <w:rsid w:val="000C7FA8"/>
    <w:rsid w:val="000D12B9"/>
    <w:rsid w:val="000D2206"/>
    <w:rsid w:val="000D26DF"/>
    <w:rsid w:val="000D4747"/>
    <w:rsid w:val="000D4A1F"/>
    <w:rsid w:val="000D6262"/>
    <w:rsid w:val="000D631D"/>
    <w:rsid w:val="000D72C8"/>
    <w:rsid w:val="000D72E8"/>
    <w:rsid w:val="000D7C74"/>
    <w:rsid w:val="000D7D52"/>
    <w:rsid w:val="000E0CA9"/>
    <w:rsid w:val="000E2B19"/>
    <w:rsid w:val="000E3846"/>
    <w:rsid w:val="000E4D48"/>
    <w:rsid w:val="000E507B"/>
    <w:rsid w:val="000E5519"/>
    <w:rsid w:val="000E6443"/>
    <w:rsid w:val="000E6AB1"/>
    <w:rsid w:val="000E6C59"/>
    <w:rsid w:val="000F00A3"/>
    <w:rsid w:val="000F0C39"/>
    <w:rsid w:val="000F1471"/>
    <w:rsid w:val="000F22B4"/>
    <w:rsid w:val="000F2F87"/>
    <w:rsid w:val="000F399C"/>
    <w:rsid w:val="000F3E99"/>
    <w:rsid w:val="000F52BF"/>
    <w:rsid w:val="000F7720"/>
    <w:rsid w:val="000F77D3"/>
    <w:rsid w:val="000F7CED"/>
    <w:rsid w:val="00102516"/>
    <w:rsid w:val="00102F45"/>
    <w:rsid w:val="001073D0"/>
    <w:rsid w:val="00110462"/>
    <w:rsid w:val="00110E97"/>
    <w:rsid w:val="00112E5B"/>
    <w:rsid w:val="00112F5B"/>
    <w:rsid w:val="0011446C"/>
    <w:rsid w:val="001150BB"/>
    <w:rsid w:val="001218E7"/>
    <w:rsid w:val="001245C5"/>
    <w:rsid w:val="00124D78"/>
    <w:rsid w:val="00124ED4"/>
    <w:rsid w:val="00125FF1"/>
    <w:rsid w:val="00126BC7"/>
    <w:rsid w:val="00127FC9"/>
    <w:rsid w:val="00130E32"/>
    <w:rsid w:val="00131B0C"/>
    <w:rsid w:val="001344D9"/>
    <w:rsid w:val="00134BC1"/>
    <w:rsid w:val="00134EF9"/>
    <w:rsid w:val="0013540C"/>
    <w:rsid w:val="001358BD"/>
    <w:rsid w:val="00137A51"/>
    <w:rsid w:val="00141548"/>
    <w:rsid w:val="00141A5D"/>
    <w:rsid w:val="00142592"/>
    <w:rsid w:val="00144BF2"/>
    <w:rsid w:val="00146976"/>
    <w:rsid w:val="0015059D"/>
    <w:rsid w:val="001510FC"/>
    <w:rsid w:val="001512FE"/>
    <w:rsid w:val="00152513"/>
    <w:rsid w:val="001540AA"/>
    <w:rsid w:val="00154278"/>
    <w:rsid w:val="001542B9"/>
    <w:rsid w:val="001544E1"/>
    <w:rsid w:val="00154D61"/>
    <w:rsid w:val="00156BCD"/>
    <w:rsid w:val="001600B8"/>
    <w:rsid w:val="00160BFD"/>
    <w:rsid w:val="0016143C"/>
    <w:rsid w:val="00162BE9"/>
    <w:rsid w:val="001635E2"/>
    <w:rsid w:val="00163FBD"/>
    <w:rsid w:val="00164C63"/>
    <w:rsid w:val="001657DA"/>
    <w:rsid w:val="00166C35"/>
    <w:rsid w:val="00167730"/>
    <w:rsid w:val="001700E4"/>
    <w:rsid w:val="00170941"/>
    <w:rsid w:val="001711F4"/>
    <w:rsid w:val="0017387E"/>
    <w:rsid w:val="00174020"/>
    <w:rsid w:val="00174FFB"/>
    <w:rsid w:val="001752D9"/>
    <w:rsid w:val="00176F92"/>
    <w:rsid w:val="0017767F"/>
    <w:rsid w:val="001802EF"/>
    <w:rsid w:val="00180A08"/>
    <w:rsid w:val="00181CD2"/>
    <w:rsid w:val="00182B09"/>
    <w:rsid w:val="00185D36"/>
    <w:rsid w:val="00186504"/>
    <w:rsid w:val="00187417"/>
    <w:rsid w:val="0018762A"/>
    <w:rsid w:val="001878F1"/>
    <w:rsid w:val="00187A1A"/>
    <w:rsid w:val="00187A9B"/>
    <w:rsid w:val="00187F44"/>
    <w:rsid w:val="0019021A"/>
    <w:rsid w:val="00190801"/>
    <w:rsid w:val="0019180D"/>
    <w:rsid w:val="00191D2E"/>
    <w:rsid w:val="00192113"/>
    <w:rsid w:val="0019223B"/>
    <w:rsid w:val="00194257"/>
    <w:rsid w:val="001964E5"/>
    <w:rsid w:val="001A03C7"/>
    <w:rsid w:val="001A109B"/>
    <w:rsid w:val="001A1964"/>
    <w:rsid w:val="001A21B1"/>
    <w:rsid w:val="001A248F"/>
    <w:rsid w:val="001A320B"/>
    <w:rsid w:val="001A3520"/>
    <w:rsid w:val="001A354B"/>
    <w:rsid w:val="001A3C41"/>
    <w:rsid w:val="001A5B69"/>
    <w:rsid w:val="001B028D"/>
    <w:rsid w:val="001B096E"/>
    <w:rsid w:val="001B0FDB"/>
    <w:rsid w:val="001B1328"/>
    <w:rsid w:val="001B1D1C"/>
    <w:rsid w:val="001B5634"/>
    <w:rsid w:val="001B680D"/>
    <w:rsid w:val="001B68D2"/>
    <w:rsid w:val="001B75AE"/>
    <w:rsid w:val="001C098F"/>
    <w:rsid w:val="001C20CD"/>
    <w:rsid w:val="001C40B5"/>
    <w:rsid w:val="001C4EF9"/>
    <w:rsid w:val="001C590C"/>
    <w:rsid w:val="001C5D8C"/>
    <w:rsid w:val="001C7583"/>
    <w:rsid w:val="001D06BE"/>
    <w:rsid w:val="001D1242"/>
    <w:rsid w:val="001D18D3"/>
    <w:rsid w:val="001D1FB2"/>
    <w:rsid w:val="001D2A31"/>
    <w:rsid w:val="001D31A4"/>
    <w:rsid w:val="001D384B"/>
    <w:rsid w:val="001D4BC1"/>
    <w:rsid w:val="001D57C1"/>
    <w:rsid w:val="001D5947"/>
    <w:rsid w:val="001D70BE"/>
    <w:rsid w:val="001D7C4E"/>
    <w:rsid w:val="001E07CE"/>
    <w:rsid w:val="001E0B76"/>
    <w:rsid w:val="001E25BE"/>
    <w:rsid w:val="001E42C0"/>
    <w:rsid w:val="001E4AD0"/>
    <w:rsid w:val="001E4ED9"/>
    <w:rsid w:val="001E553C"/>
    <w:rsid w:val="001E5B01"/>
    <w:rsid w:val="001E7192"/>
    <w:rsid w:val="001E7A79"/>
    <w:rsid w:val="001F057C"/>
    <w:rsid w:val="001F0EFF"/>
    <w:rsid w:val="001F2662"/>
    <w:rsid w:val="001F270A"/>
    <w:rsid w:val="001F2E18"/>
    <w:rsid w:val="001F2FA5"/>
    <w:rsid w:val="001F3AA3"/>
    <w:rsid w:val="001F71CB"/>
    <w:rsid w:val="001F721F"/>
    <w:rsid w:val="00202C45"/>
    <w:rsid w:val="00202D44"/>
    <w:rsid w:val="002036D8"/>
    <w:rsid w:val="00203CB1"/>
    <w:rsid w:val="00203F4D"/>
    <w:rsid w:val="002041B0"/>
    <w:rsid w:val="00204EFB"/>
    <w:rsid w:val="00205317"/>
    <w:rsid w:val="00206635"/>
    <w:rsid w:val="00206716"/>
    <w:rsid w:val="00206C52"/>
    <w:rsid w:val="00206E27"/>
    <w:rsid w:val="00207854"/>
    <w:rsid w:val="00210092"/>
    <w:rsid w:val="002103D8"/>
    <w:rsid w:val="0021157F"/>
    <w:rsid w:val="00212497"/>
    <w:rsid w:val="00212B1A"/>
    <w:rsid w:val="002137DB"/>
    <w:rsid w:val="00213B9B"/>
    <w:rsid w:val="002140DC"/>
    <w:rsid w:val="00215FE5"/>
    <w:rsid w:val="00216D66"/>
    <w:rsid w:val="00220DE9"/>
    <w:rsid w:val="00221B99"/>
    <w:rsid w:val="00221C84"/>
    <w:rsid w:val="00222B87"/>
    <w:rsid w:val="002234AB"/>
    <w:rsid w:val="00226180"/>
    <w:rsid w:val="00226EC2"/>
    <w:rsid w:val="002316FF"/>
    <w:rsid w:val="00231F57"/>
    <w:rsid w:val="002321ED"/>
    <w:rsid w:val="0023306E"/>
    <w:rsid w:val="00233C47"/>
    <w:rsid w:val="0023585F"/>
    <w:rsid w:val="00237048"/>
    <w:rsid w:val="0023759A"/>
    <w:rsid w:val="002377BC"/>
    <w:rsid w:val="002404C0"/>
    <w:rsid w:val="002409D1"/>
    <w:rsid w:val="00240FEB"/>
    <w:rsid w:val="00243014"/>
    <w:rsid w:val="00243352"/>
    <w:rsid w:val="002434C0"/>
    <w:rsid w:val="00243C21"/>
    <w:rsid w:val="00243E42"/>
    <w:rsid w:val="002447C7"/>
    <w:rsid w:val="0024549B"/>
    <w:rsid w:val="00245CED"/>
    <w:rsid w:val="00245DFA"/>
    <w:rsid w:val="00246E06"/>
    <w:rsid w:val="00250073"/>
    <w:rsid w:val="002503E6"/>
    <w:rsid w:val="00251564"/>
    <w:rsid w:val="00251945"/>
    <w:rsid w:val="00252AB2"/>
    <w:rsid w:val="0025329A"/>
    <w:rsid w:val="002534F8"/>
    <w:rsid w:val="00256635"/>
    <w:rsid w:val="0025787D"/>
    <w:rsid w:val="00260701"/>
    <w:rsid w:val="0026079F"/>
    <w:rsid w:val="00260C54"/>
    <w:rsid w:val="002640B2"/>
    <w:rsid w:val="00267192"/>
    <w:rsid w:val="00267CA7"/>
    <w:rsid w:val="002706BE"/>
    <w:rsid w:val="00271F74"/>
    <w:rsid w:val="00273CF3"/>
    <w:rsid w:val="002749AB"/>
    <w:rsid w:val="00276EBE"/>
    <w:rsid w:val="00277839"/>
    <w:rsid w:val="002800CE"/>
    <w:rsid w:val="00280615"/>
    <w:rsid w:val="002817E4"/>
    <w:rsid w:val="00281BFC"/>
    <w:rsid w:val="00283AD9"/>
    <w:rsid w:val="002846FF"/>
    <w:rsid w:val="00284AB3"/>
    <w:rsid w:val="00286128"/>
    <w:rsid w:val="00286186"/>
    <w:rsid w:val="0028744B"/>
    <w:rsid w:val="00287D30"/>
    <w:rsid w:val="002905D8"/>
    <w:rsid w:val="002929A8"/>
    <w:rsid w:val="002940DD"/>
    <w:rsid w:val="002940F8"/>
    <w:rsid w:val="0029425A"/>
    <w:rsid w:val="00295B9E"/>
    <w:rsid w:val="00296868"/>
    <w:rsid w:val="002A06A7"/>
    <w:rsid w:val="002A0DD8"/>
    <w:rsid w:val="002A0EDD"/>
    <w:rsid w:val="002A2E11"/>
    <w:rsid w:val="002A3779"/>
    <w:rsid w:val="002A4218"/>
    <w:rsid w:val="002A5167"/>
    <w:rsid w:val="002A5900"/>
    <w:rsid w:val="002B3036"/>
    <w:rsid w:val="002B35EF"/>
    <w:rsid w:val="002B3A95"/>
    <w:rsid w:val="002B49CB"/>
    <w:rsid w:val="002B547B"/>
    <w:rsid w:val="002B7C65"/>
    <w:rsid w:val="002C2DDA"/>
    <w:rsid w:val="002C2F04"/>
    <w:rsid w:val="002C45D1"/>
    <w:rsid w:val="002C5D36"/>
    <w:rsid w:val="002C6587"/>
    <w:rsid w:val="002C6E01"/>
    <w:rsid w:val="002C76DD"/>
    <w:rsid w:val="002C7CC6"/>
    <w:rsid w:val="002D00B1"/>
    <w:rsid w:val="002D0857"/>
    <w:rsid w:val="002D0BBD"/>
    <w:rsid w:val="002D1812"/>
    <w:rsid w:val="002D1A31"/>
    <w:rsid w:val="002D25E5"/>
    <w:rsid w:val="002D37C4"/>
    <w:rsid w:val="002D4F3B"/>
    <w:rsid w:val="002D4F95"/>
    <w:rsid w:val="002D51FD"/>
    <w:rsid w:val="002D61A1"/>
    <w:rsid w:val="002D6D8B"/>
    <w:rsid w:val="002E039D"/>
    <w:rsid w:val="002E0834"/>
    <w:rsid w:val="002E4D81"/>
    <w:rsid w:val="002E58CF"/>
    <w:rsid w:val="002E6071"/>
    <w:rsid w:val="002F135F"/>
    <w:rsid w:val="002F4C8C"/>
    <w:rsid w:val="002F67D3"/>
    <w:rsid w:val="00301209"/>
    <w:rsid w:val="003029CD"/>
    <w:rsid w:val="00303814"/>
    <w:rsid w:val="00303989"/>
    <w:rsid w:val="003043A4"/>
    <w:rsid w:val="00305201"/>
    <w:rsid w:val="00305EC0"/>
    <w:rsid w:val="003078DA"/>
    <w:rsid w:val="00310906"/>
    <w:rsid w:val="0031229F"/>
    <w:rsid w:val="00316A2D"/>
    <w:rsid w:val="0031751F"/>
    <w:rsid w:val="00317942"/>
    <w:rsid w:val="003219FB"/>
    <w:rsid w:val="00322368"/>
    <w:rsid w:val="00322544"/>
    <w:rsid w:val="003228FF"/>
    <w:rsid w:val="00323874"/>
    <w:rsid w:val="003250A3"/>
    <w:rsid w:val="00325C33"/>
    <w:rsid w:val="00327266"/>
    <w:rsid w:val="00327740"/>
    <w:rsid w:val="00327793"/>
    <w:rsid w:val="0033024A"/>
    <w:rsid w:val="00330D90"/>
    <w:rsid w:val="00331BAB"/>
    <w:rsid w:val="00331CAB"/>
    <w:rsid w:val="003327E4"/>
    <w:rsid w:val="0033299B"/>
    <w:rsid w:val="003351B1"/>
    <w:rsid w:val="00335523"/>
    <w:rsid w:val="00336967"/>
    <w:rsid w:val="00337621"/>
    <w:rsid w:val="00337F9A"/>
    <w:rsid w:val="00340DCA"/>
    <w:rsid w:val="00340ED7"/>
    <w:rsid w:val="003410F4"/>
    <w:rsid w:val="00341106"/>
    <w:rsid w:val="0034126D"/>
    <w:rsid w:val="00341607"/>
    <w:rsid w:val="00342BEB"/>
    <w:rsid w:val="00342DF1"/>
    <w:rsid w:val="00343771"/>
    <w:rsid w:val="00346BBC"/>
    <w:rsid w:val="00346EB1"/>
    <w:rsid w:val="00347985"/>
    <w:rsid w:val="00350780"/>
    <w:rsid w:val="00350F03"/>
    <w:rsid w:val="0035167C"/>
    <w:rsid w:val="00352DB7"/>
    <w:rsid w:val="00353FAA"/>
    <w:rsid w:val="00354969"/>
    <w:rsid w:val="00355474"/>
    <w:rsid w:val="003563BE"/>
    <w:rsid w:val="00356BF4"/>
    <w:rsid w:val="00356EBD"/>
    <w:rsid w:val="003571AD"/>
    <w:rsid w:val="0035742B"/>
    <w:rsid w:val="00357864"/>
    <w:rsid w:val="00357E31"/>
    <w:rsid w:val="003602A6"/>
    <w:rsid w:val="0036084E"/>
    <w:rsid w:val="00361EDD"/>
    <w:rsid w:val="003621B5"/>
    <w:rsid w:val="00362791"/>
    <w:rsid w:val="00363803"/>
    <w:rsid w:val="003649CF"/>
    <w:rsid w:val="00364B4A"/>
    <w:rsid w:val="00364B56"/>
    <w:rsid w:val="00367933"/>
    <w:rsid w:val="003733D7"/>
    <w:rsid w:val="0037343E"/>
    <w:rsid w:val="00373828"/>
    <w:rsid w:val="00374180"/>
    <w:rsid w:val="00374D5E"/>
    <w:rsid w:val="00374D7C"/>
    <w:rsid w:val="0037526D"/>
    <w:rsid w:val="00375DBA"/>
    <w:rsid w:val="00376749"/>
    <w:rsid w:val="0038028F"/>
    <w:rsid w:val="00380746"/>
    <w:rsid w:val="0038138B"/>
    <w:rsid w:val="00381A83"/>
    <w:rsid w:val="00382DEC"/>
    <w:rsid w:val="00383043"/>
    <w:rsid w:val="00383288"/>
    <w:rsid w:val="00384962"/>
    <w:rsid w:val="00384BB2"/>
    <w:rsid w:val="00386634"/>
    <w:rsid w:val="003868E2"/>
    <w:rsid w:val="00390519"/>
    <w:rsid w:val="003907C2"/>
    <w:rsid w:val="003911E6"/>
    <w:rsid w:val="003923DB"/>
    <w:rsid w:val="0039373F"/>
    <w:rsid w:val="003951D1"/>
    <w:rsid w:val="00395EB2"/>
    <w:rsid w:val="00397804"/>
    <w:rsid w:val="003A0AAA"/>
    <w:rsid w:val="003A354B"/>
    <w:rsid w:val="003A387F"/>
    <w:rsid w:val="003A3BB8"/>
    <w:rsid w:val="003A4313"/>
    <w:rsid w:val="003A4668"/>
    <w:rsid w:val="003A56F1"/>
    <w:rsid w:val="003A629A"/>
    <w:rsid w:val="003A7143"/>
    <w:rsid w:val="003B201F"/>
    <w:rsid w:val="003B253A"/>
    <w:rsid w:val="003B2D87"/>
    <w:rsid w:val="003B5BC8"/>
    <w:rsid w:val="003B6537"/>
    <w:rsid w:val="003B68A0"/>
    <w:rsid w:val="003B6FD8"/>
    <w:rsid w:val="003B7788"/>
    <w:rsid w:val="003C09BC"/>
    <w:rsid w:val="003C1EE9"/>
    <w:rsid w:val="003C305E"/>
    <w:rsid w:val="003C544B"/>
    <w:rsid w:val="003C7A16"/>
    <w:rsid w:val="003D0365"/>
    <w:rsid w:val="003D2446"/>
    <w:rsid w:val="003D266F"/>
    <w:rsid w:val="003D4CF1"/>
    <w:rsid w:val="003D5416"/>
    <w:rsid w:val="003D5655"/>
    <w:rsid w:val="003D6505"/>
    <w:rsid w:val="003D6FFB"/>
    <w:rsid w:val="003D7591"/>
    <w:rsid w:val="003E0122"/>
    <w:rsid w:val="003E22CA"/>
    <w:rsid w:val="003E2D20"/>
    <w:rsid w:val="003E3B97"/>
    <w:rsid w:val="003E5DB9"/>
    <w:rsid w:val="003E68A7"/>
    <w:rsid w:val="003E68F6"/>
    <w:rsid w:val="003E765B"/>
    <w:rsid w:val="003F51D7"/>
    <w:rsid w:val="003F6228"/>
    <w:rsid w:val="003F63D9"/>
    <w:rsid w:val="003F68B6"/>
    <w:rsid w:val="003F7A0C"/>
    <w:rsid w:val="004003B0"/>
    <w:rsid w:val="00401216"/>
    <w:rsid w:val="004018AF"/>
    <w:rsid w:val="0040213B"/>
    <w:rsid w:val="0040248A"/>
    <w:rsid w:val="00403344"/>
    <w:rsid w:val="00403FB8"/>
    <w:rsid w:val="0040489A"/>
    <w:rsid w:val="00406D5A"/>
    <w:rsid w:val="00407A52"/>
    <w:rsid w:val="00411725"/>
    <w:rsid w:val="00411912"/>
    <w:rsid w:val="00411E10"/>
    <w:rsid w:val="0041384B"/>
    <w:rsid w:val="0041394B"/>
    <w:rsid w:val="0041554A"/>
    <w:rsid w:val="00415A42"/>
    <w:rsid w:val="004168A0"/>
    <w:rsid w:val="00417FEB"/>
    <w:rsid w:val="00420153"/>
    <w:rsid w:val="00420314"/>
    <w:rsid w:val="00420E48"/>
    <w:rsid w:val="00423D1F"/>
    <w:rsid w:val="00424241"/>
    <w:rsid w:val="0042488C"/>
    <w:rsid w:val="00431D97"/>
    <w:rsid w:val="00434FD0"/>
    <w:rsid w:val="00436FD7"/>
    <w:rsid w:val="004372CE"/>
    <w:rsid w:val="004401DC"/>
    <w:rsid w:val="00440D70"/>
    <w:rsid w:val="0044782D"/>
    <w:rsid w:val="0045026F"/>
    <w:rsid w:val="00452C03"/>
    <w:rsid w:val="0045323E"/>
    <w:rsid w:val="00453E43"/>
    <w:rsid w:val="0045591E"/>
    <w:rsid w:val="0045759E"/>
    <w:rsid w:val="004611A3"/>
    <w:rsid w:val="0046138D"/>
    <w:rsid w:val="00462A7E"/>
    <w:rsid w:val="00463EA7"/>
    <w:rsid w:val="0046554A"/>
    <w:rsid w:val="0046641B"/>
    <w:rsid w:val="00466FE1"/>
    <w:rsid w:val="00467040"/>
    <w:rsid w:val="00470E8A"/>
    <w:rsid w:val="00471259"/>
    <w:rsid w:val="00471AB8"/>
    <w:rsid w:val="004725D8"/>
    <w:rsid w:val="00472629"/>
    <w:rsid w:val="00473546"/>
    <w:rsid w:val="004736D4"/>
    <w:rsid w:val="00475913"/>
    <w:rsid w:val="00475929"/>
    <w:rsid w:val="00476A0C"/>
    <w:rsid w:val="0047744B"/>
    <w:rsid w:val="00481CB2"/>
    <w:rsid w:val="00483D25"/>
    <w:rsid w:val="00484C13"/>
    <w:rsid w:val="00484DF0"/>
    <w:rsid w:val="00484F4E"/>
    <w:rsid w:val="0048525B"/>
    <w:rsid w:val="00486113"/>
    <w:rsid w:val="004868EE"/>
    <w:rsid w:val="00486D46"/>
    <w:rsid w:val="00487F34"/>
    <w:rsid w:val="00490B78"/>
    <w:rsid w:val="00491614"/>
    <w:rsid w:val="0049174E"/>
    <w:rsid w:val="00491EB9"/>
    <w:rsid w:val="00491F6B"/>
    <w:rsid w:val="00492730"/>
    <w:rsid w:val="00492B3B"/>
    <w:rsid w:val="00494FEB"/>
    <w:rsid w:val="00495A8E"/>
    <w:rsid w:val="004968D3"/>
    <w:rsid w:val="00496DAC"/>
    <w:rsid w:val="004A098F"/>
    <w:rsid w:val="004A15E2"/>
    <w:rsid w:val="004A1FDC"/>
    <w:rsid w:val="004A7A99"/>
    <w:rsid w:val="004A7DA2"/>
    <w:rsid w:val="004A7DF5"/>
    <w:rsid w:val="004B18BA"/>
    <w:rsid w:val="004B1AA9"/>
    <w:rsid w:val="004B1C17"/>
    <w:rsid w:val="004B21FA"/>
    <w:rsid w:val="004B26EE"/>
    <w:rsid w:val="004B27F3"/>
    <w:rsid w:val="004B3B8B"/>
    <w:rsid w:val="004C08D8"/>
    <w:rsid w:val="004C1745"/>
    <w:rsid w:val="004C2D0D"/>
    <w:rsid w:val="004C3524"/>
    <w:rsid w:val="004C37EC"/>
    <w:rsid w:val="004C3823"/>
    <w:rsid w:val="004C39F9"/>
    <w:rsid w:val="004C52D9"/>
    <w:rsid w:val="004C5480"/>
    <w:rsid w:val="004C59FD"/>
    <w:rsid w:val="004C66DE"/>
    <w:rsid w:val="004D056C"/>
    <w:rsid w:val="004D0599"/>
    <w:rsid w:val="004D188A"/>
    <w:rsid w:val="004D2A20"/>
    <w:rsid w:val="004D32BF"/>
    <w:rsid w:val="004D366E"/>
    <w:rsid w:val="004D3B5A"/>
    <w:rsid w:val="004D3FBE"/>
    <w:rsid w:val="004D401D"/>
    <w:rsid w:val="004D5101"/>
    <w:rsid w:val="004D54E3"/>
    <w:rsid w:val="004D6977"/>
    <w:rsid w:val="004D70F4"/>
    <w:rsid w:val="004D75B9"/>
    <w:rsid w:val="004D7FC0"/>
    <w:rsid w:val="004E0851"/>
    <w:rsid w:val="004E1B2A"/>
    <w:rsid w:val="004E1C21"/>
    <w:rsid w:val="004E1F49"/>
    <w:rsid w:val="004E361B"/>
    <w:rsid w:val="004E40BC"/>
    <w:rsid w:val="004E5455"/>
    <w:rsid w:val="004E5B8A"/>
    <w:rsid w:val="004E63E2"/>
    <w:rsid w:val="004E6A03"/>
    <w:rsid w:val="004F0528"/>
    <w:rsid w:val="004F0AB6"/>
    <w:rsid w:val="004F0F5C"/>
    <w:rsid w:val="004F0FB2"/>
    <w:rsid w:val="004F17E1"/>
    <w:rsid w:val="004F1BA1"/>
    <w:rsid w:val="004F1E11"/>
    <w:rsid w:val="004F2269"/>
    <w:rsid w:val="004F27F7"/>
    <w:rsid w:val="004F28A8"/>
    <w:rsid w:val="004F398F"/>
    <w:rsid w:val="004F4325"/>
    <w:rsid w:val="004F5D00"/>
    <w:rsid w:val="004F7812"/>
    <w:rsid w:val="00500D15"/>
    <w:rsid w:val="005028F7"/>
    <w:rsid w:val="00503672"/>
    <w:rsid w:val="00503739"/>
    <w:rsid w:val="00504C90"/>
    <w:rsid w:val="0050630D"/>
    <w:rsid w:val="00506F7A"/>
    <w:rsid w:val="00506FDC"/>
    <w:rsid w:val="00507B61"/>
    <w:rsid w:val="00510D6C"/>
    <w:rsid w:val="00511083"/>
    <w:rsid w:val="00511886"/>
    <w:rsid w:val="0051306F"/>
    <w:rsid w:val="00515B71"/>
    <w:rsid w:val="00517AF3"/>
    <w:rsid w:val="00520D9E"/>
    <w:rsid w:val="00522944"/>
    <w:rsid w:val="00524D50"/>
    <w:rsid w:val="00526CC5"/>
    <w:rsid w:val="00527487"/>
    <w:rsid w:val="005279B5"/>
    <w:rsid w:val="00530165"/>
    <w:rsid w:val="00530A6B"/>
    <w:rsid w:val="00530E27"/>
    <w:rsid w:val="00530E36"/>
    <w:rsid w:val="00536209"/>
    <w:rsid w:val="0053733A"/>
    <w:rsid w:val="0054035E"/>
    <w:rsid w:val="00540CFE"/>
    <w:rsid w:val="00541E25"/>
    <w:rsid w:val="005422FA"/>
    <w:rsid w:val="005424DE"/>
    <w:rsid w:val="00543037"/>
    <w:rsid w:val="0054414F"/>
    <w:rsid w:val="00544D78"/>
    <w:rsid w:val="00546145"/>
    <w:rsid w:val="00546AA9"/>
    <w:rsid w:val="0054758C"/>
    <w:rsid w:val="00551343"/>
    <w:rsid w:val="005517E7"/>
    <w:rsid w:val="005531CE"/>
    <w:rsid w:val="005553F6"/>
    <w:rsid w:val="00555872"/>
    <w:rsid w:val="00556846"/>
    <w:rsid w:val="005569C9"/>
    <w:rsid w:val="0056027E"/>
    <w:rsid w:val="0056028B"/>
    <w:rsid w:val="005607E5"/>
    <w:rsid w:val="00560DD5"/>
    <w:rsid w:val="005616D3"/>
    <w:rsid w:val="00562B2F"/>
    <w:rsid w:val="00562C7C"/>
    <w:rsid w:val="005631B8"/>
    <w:rsid w:val="0056652D"/>
    <w:rsid w:val="00566ECE"/>
    <w:rsid w:val="00567068"/>
    <w:rsid w:val="00567CA8"/>
    <w:rsid w:val="00567FB0"/>
    <w:rsid w:val="00570BAC"/>
    <w:rsid w:val="00570C2E"/>
    <w:rsid w:val="005732DD"/>
    <w:rsid w:val="0057611A"/>
    <w:rsid w:val="00580F8D"/>
    <w:rsid w:val="00581212"/>
    <w:rsid w:val="005812A2"/>
    <w:rsid w:val="00582AB2"/>
    <w:rsid w:val="0058330A"/>
    <w:rsid w:val="0058379A"/>
    <w:rsid w:val="00587021"/>
    <w:rsid w:val="005914DB"/>
    <w:rsid w:val="00591AD4"/>
    <w:rsid w:val="00592064"/>
    <w:rsid w:val="0059256A"/>
    <w:rsid w:val="00592625"/>
    <w:rsid w:val="005957FC"/>
    <w:rsid w:val="00596392"/>
    <w:rsid w:val="00597212"/>
    <w:rsid w:val="005A034C"/>
    <w:rsid w:val="005A096E"/>
    <w:rsid w:val="005A16A3"/>
    <w:rsid w:val="005A1ED1"/>
    <w:rsid w:val="005A28B7"/>
    <w:rsid w:val="005A30CD"/>
    <w:rsid w:val="005A3C56"/>
    <w:rsid w:val="005A3F9E"/>
    <w:rsid w:val="005A4574"/>
    <w:rsid w:val="005A5647"/>
    <w:rsid w:val="005A5B99"/>
    <w:rsid w:val="005A6C23"/>
    <w:rsid w:val="005B0381"/>
    <w:rsid w:val="005B0667"/>
    <w:rsid w:val="005B20CC"/>
    <w:rsid w:val="005B2117"/>
    <w:rsid w:val="005B2D98"/>
    <w:rsid w:val="005B3FF0"/>
    <w:rsid w:val="005B4795"/>
    <w:rsid w:val="005B6A5C"/>
    <w:rsid w:val="005B764D"/>
    <w:rsid w:val="005B7D69"/>
    <w:rsid w:val="005C190A"/>
    <w:rsid w:val="005C2762"/>
    <w:rsid w:val="005C2E1D"/>
    <w:rsid w:val="005C43AD"/>
    <w:rsid w:val="005C5F8E"/>
    <w:rsid w:val="005C65FE"/>
    <w:rsid w:val="005C6E05"/>
    <w:rsid w:val="005D05F8"/>
    <w:rsid w:val="005D254C"/>
    <w:rsid w:val="005D4B63"/>
    <w:rsid w:val="005D4E5C"/>
    <w:rsid w:val="005D52A2"/>
    <w:rsid w:val="005D56BC"/>
    <w:rsid w:val="005D71BC"/>
    <w:rsid w:val="005D7705"/>
    <w:rsid w:val="005E08F4"/>
    <w:rsid w:val="005E0EED"/>
    <w:rsid w:val="005E196F"/>
    <w:rsid w:val="005E2854"/>
    <w:rsid w:val="005E29CA"/>
    <w:rsid w:val="005E3064"/>
    <w:rsid w:val="005E340A"/>
    <w:rsid w:val="005E5731"/>
    <w:rsid w:val="005E6325"/>
    <w:rsid w:val="005E66F4"/>
    <w:rsid w:val="005E6EA0"/>
    <w:rsid w:val="005F0306"/>
    <w:rsid w:val="005F0D39"/>
    <w:rsid w:val="005F178B"/>
    <w:rsid w:val="005F1945"/>
    <w:rsid w:val="005F1989"/>
    <w:rsid w:val="005F1B98"/>
    <w:rsid w:val="005F253D"/>
    <w:rsid w:val="005F2AF2"/>
    <w:rsid w:val="005F352E"/>
    <w:rsid w:val="005F376D"/>
    <w:rsid w:val="005F3A7B"/>
    <w:rsid w:val="005F5A1C"/>
    <w:rsid w:val="005F76E2"/>
    <w:rsid w:val="006016AF"/>
    <w:rsid w:val="006037B4"/>
    <w:rsid w:val="00603A5A"/>
    <w:rsid w:val="0060432B"/>
    <w:rsid w:val="00604B6F"/>
    <w:rsid w:val="00604FD8"/>
    <w:rsid w:val="00607D48"/>
    <w:rsid w:val="00612CFB"/>
    <w:rsid w:val="00613539"/>
    <w:rsid w:val="0061497C"/>
    <w:rsid w:val="00615250"/>
    <w:rsid w:val="00615883"/>
    <w:rsid w:val="006163CC"/>
    <w:rsid w:val="00616BA7"/>
    <w:rsid w:val="00617C54"/>
    <w:rsid w:val="0062004B"/>
    <w:rsid w:val="00620DE4"/>
    <w:rsid w:val="00620F09"/>
    <w:rsid w:val="00622020"/>
    <w:rsid w:val="006251CC"/>
    <w:rsid w:val="0062569A"/>
    <w:rsid w:val="00626E41"/>
    <w:rsid w:val="00630743"/>
    <w:rsid w:val="00630EB0"/>
    <w:rsid w:val="006330B4"/>
    <w:rsid w:val="006340BA"/>
    <w:rsid w:val="00634BDD"/>
    <w:rsid w:val="0063607D"/>
    <w:rsid w:val="006369CC"/>
    <w:rsid w:val="00637187"/>
    <w:rsid w:val="006376B6"/>
    <w:rsid w:val="0064061D"/>
    <w:rsid w:val="00642C6E"/>
    <w:rsid w:val="006435CF"/>
    <w:rsid w:val="0064367F"/>
    <w:rsid w:val="00643F19"/>
    <w:rsid w:val="006465F9"/>
    <w:rsid w:val="00646FFA"/>
    <w:rsid w:val="006479DB"/>
    <w:rsid w:val="00647C15"/>
    <w:rsid w:val="00651391"/>
    <w:rsid w:val="00651D69"/>
    <w:rsid w:val="0065327C"/>
    <w:rsid w:val="00653375"/>
    <w:rsid w:val="00653902"/>
    <w:rsid w:val="00653B0D"/>
    <w:rsid w:val="00653E55"/>
    <w:rsid w:val="006541BB"/>
    <w:rsid w:val="006551AB"/>
    <w:rsid w:val="00655304"/>
    <w:rsid w:val="00655EBF"/>
    <w:rsid w:val="006573AA"/>
    <w:rsid w:val="006601BF"/>
    <w:rsid w:val="0066228A"/>
    <w:rsid w:val="006622DF"/>
    <w:rsid w:val="006626D1"/>
    <w:rsid w:val="006639B7"/>
    <w:rsid w:val="00663F40"/>
    <w:rsid w:val="006642BD"/>
    <w:rsid w:val="006642D7"/>
    <w:rsid w:val="006644F2"/>
    <w:rsid w:val="00664A01"/>
    <w:rsid w:val="00666C22"/>
    <w:rsid w:val="00667DE5"/>
    <w:rsid w:val="00670140"/>
    <w:rsid w:val="00670C45"/>
    <w:rsid w:val="00670D3D"/>
    <w:rsid w:val="006747CF"/>
    <w:rsid w:val="00674853"/>
    <w:rsid w:val="00674E39"/>
    <w:rsid w:val="006777C6"/>
    <w:rsid w:val="00680418"/>
    <w:rsid w:val="006814A0"/>
    <w:rsid w:val="00681575"/>
    <w:rsid w:val="006819C0"/>
    <w:rsid w:val="00681C05"/>
    <w:rsid w:val="00681F09"/>
    <w:rsid w:val="00682628"/>
    <w:rsid w:val="00683A93"/>
    <w:rsid w:val="0068520B"/>
    <w:rsid w:val="00686867"/>
    <w:rsid w:val="006913A0"/>
    <w:rsid w:val="00691798"/>
    <w:rsid w:val="00694F6C"/>
    <w:rsid w:val="00695039"/>
    <w:rsid w:val="0069569C"/>
    <w:rsid w:val="00696237"/>
    <w:rsid w:val="00697507"/>
    <w:rsid w:val="006A0BA4"/>
    <w:rsid w:val="006A163B"/>
    <w:rsid w:val="006A18D7"/>
    <w:rsid w:val="006A2599"/>
    <w:rsid w:val="006A290A"/>
    <w:rsid w:val="006A3038"/>
    <w:rsid w:val="006A3383"/>
    <w:rsid w:val="006A3FB8"/>
    <w:rsid w:val="006A4D4C"/>
    <w:rsid w:val="006A5A55"/>
    <w:rsid w:val="006A5A6A"/>
    <w:rsid w:val="006A5C57"/>
    <w:rsid w:val="006A5DED"/>
    <w:rsid w:val="006A6224"/>
    <w:rsid w:val="006A7856"/>
    <w:rsid w:val="006B2138"/>
    <w:rsid w:val="006B29BE"/>
    <w:rsid w:val="006B4916"/>
    <w:rsid w:val="006B59FF"/>
    <w:rsid w:val="006B5B14"/>
    <w:rsid w:val="006B6374"/>
    <w:rsid w:val="006B7300"/>
    <w:rsid w:val="006B7FA7"/>
    <w:rsid w:val="006C0622"/>
    <w:rsid w:val="006C0640"/>
    <w:rsid w:val="006C0ACD"/>
    <w:rsid w:val="006C12C0"/>
    <w:rsid w:val="006C1F5C"/>
    <w:rsid w:val="006C1FD1"/>
    <w:rsid w:val="006C292B"/>
    <w:rsid w:val="006C3B9B"/>
    <w:rsid w:val="006C43C6"/>
    <w:rsid w:val="006C5111"/>
    <w:rsid w:val="006C61AB"/>
    <w:rsid w:val="006C7028"/>
    <w:rsid w:val="006C74D2"/>
    <w:rsid w:val="006D0347"/>
    <w:rsid w:val="006D2216"/>
    <w:rsid w:val="006D2849"/>
    <w:rsid w:val="006D286C"/>
    <w:rsid w:val="006D40EA"/>
    <w:rsid w:val="006D41F0"/>
    <w:rsid w:val="006D521B"/>
    <w:rsid w:val="006D5B27"/>
    <w:rsid w:val="006D6B53"/>
    <w:rsid w:val="006D7087"/>
    <w:rsid w:val="006D78E5"/>
    <w:rsid w:val="006E23C0"/>
    <w:rsid w:val="006E3146"/>
    <w:rsid w:val="006E45F6"/>
    <w:rsid w:val="006E49D6"/>
    <w:rsid w:val="006F252A"/>
    <w:rsid w:val="006F3E5C"/>
    <w:rsid w:val="006F43A0"/>
    <w:rsid w:val="00700465"/>
    <w:rsid w:val="00701802"/>
    <w:rsid w:val="00701AE7"/>
    <w:rsid w:val="007027C6"/>
    <w:rsid w:val="00702DB2"/>
    <w:rsid w:val="0070334B"/>
    <w:rsid w:val="00703A47"/>
    <w:rsid w:val="0070498D"/>
    <w:rsid w:val="0070501F"/>
    <w:rsid w:val="00706DFD"/>
    <w:rsid w:val="00707375"/>
    <w:rsid w:val="00707785"/>
    <w:rsid w:val="00710437"/>
    <w:rsid w:val="0071065C"/>
    <w:rsid w:val="00710826"/>
    <w:rsid w:val="00710889"/>
    <w:rsid w:val="007114A0"/>
    <w:rsid w:val="00711E81"/>
    <w:rsid w:val="007130B5"/>
    <w:rsid w:val="00714CDB"/>
    <w:rsid w:val="00717E88"/>
    <w:rsid w:val="007206FB"/>
    <w:rsid w:val="0072078C"/>
    <w:rsid w:val="00720B9C"/>
    <w:rsid w:val="00721345"/>
    <w:rsid w:val="00721CDD"/>
    <w:rsid w:val="007224D2"/>
    <w:rsid w:val="00722B45"/>
    <w:rsid w:val="007232AE"/>
    <w:rsid w:val="007258C5"/>
    <w:rsid w:val="00730B66"/>
    <w:rsid w:val="00731081"/>
    <w:rsid w:val="00731ECD"/>
    <w:rsid w:val="0073232B"/>
    <w:rsid w:val="00734BAC"/>
    <w:rsid w:val="00734E1C"/>
    <w:rsid w:val="00734E27"/>
    <w:rsid w:val="00734F13"/>
    <w:rsid w:val="00736466"/>
    <w:rsid w:val="00736859"/>
    <w:rsid w:val="00737233"/>
    <w:rsid w:val="007372A0"/>
    <w:rsid w:val="00737325"/>
    <w:rsid w:val="00737D42"/>
    <w:rsid w:val="0074028B"/>
    <w:rsid w:val="007409CB"/>
    <w:rsid w:val="00740AD0"/>
    <w:rsid w:val="007420EC"/>
    <w:rsid w:val="00742AC0"/>
    <w:rsid w:val="0074401E"/>
    <w:rsid w:val="00746446"/>
    <w:rsid w:val="00747285"/>
    <w:rsid w:val="00752E97"/>
    <w:rsid w:val="00754A16"/>
    <w:rsid w:val="00754FC1"/>
    <w:rsid w:val="00755339"/>
    <w:rsid w:val="0075548B"/>
    <w:rsid w:val="007559B4"/>
    <w:rsid w:val="007573C8"/>
    <w:rsid w:val="00757CBD"/>
    <w:rsid w:val="00760D63"/>
    <w:rsid w:val="00762CA8"/>
    <w:rsid w:val="00762F6B"/>
    <w:rsid w:val="007637F2"/>
    <w:rsid w:val="00764AB5"/>
    <w:rsid w:val="00764AB9"/>
    <w:rsid w:val="007657FA"/>
    <w:rsid w:val="00766788"/>
    <w:rsid w:val="00770EAB"/>
    <w:rsid w:val="007726C0"/>
    <w:rsid w:val="007729EB"/>
    <w:rsid w:val="00773E51"/>
    <w:rsid w:val="00774A63"/>
    <w:rsid w:val="00774BF2"/>
    <w:rsid w:val="00775311"/>
    <w:rsid w:val="00777AED"/>
    <w:rsid w:val="00780363"/>
    <w:rsid w:val="0078190A"/>
    <w:rsid w:val="00784805"/>
    <w:rsid w:val="0078517E"/>
    <w:rsid w:val="00785F37"/>
    <w:rsid w:val="00787095"/>
    <w:rsid w:val="00787B19"/>
    <w:rsid w:val="00787BDB"/>
    <w:rsid w:val="007915DC"/>
    <w:rsid w:val="007934DB"/>
    <w:rsid w:val="0079357A"/>
    <w:rsid w:val="007952C7"/>
    <w:rsid w:val="00795ECB"/>
    <w:rsid w:val="007967BA"/>
    <w:rsid w:val="007A06B0"/>
    <w:rsid w:val="007A0837"/>
    <w:rsid w:val="007A269F"/>
    <w:rsid w:val="007A29F6"/>
    <w:rsid w:val="007A383F"/>
    <w:rsid w:val="007A429B"/>
    <w:rsid w:val="007A526A"/>
    <w:rsid w:val="007A5E55"/>
    <w:rsid w:val="007A5FB9"/>
    <w:rsid w:val="007A66B4"/>
    <w:rsid w:val="007A6AA4"/>
    <w:rsid w:val="007A7C6C"/>
    <w:rsid w:val="007B0275"/>
    <w:rsid w:val="007B0BC2"/>
    <w:rsid w:val="007B1326"/>
    <w:rsid w:val="007B2887"/>
    <w:rsid w:val="007B3405"/>
    <w:rsid w:val="007B348E"/>
    <w:rsid w:val="007B488C"/>
    <w:rsid w:val="007B4FC6"/>
    <w:rsid w:val="007B7D21"/>
    <w:rsid w:val="007C0BA6"/>
    <w:rsid w:val="007C11EA"/>
    <w:rsid w:val="007C128C"/>
    <w:rsid w:val="007C136F"/>
    <w:rsid w:val="007C14D0"/>
    <w:rsid w:val="007C2985"/>
    <w:rsid w:val="007C2F6B"/>
    <w:rsid w:val="007C53AB"/>
    <w:rsid w:val="007C5940"/>
    <w:rsid w:val="007C6EAC"/>
    <w:rsid w:val="007D1B28"/>
    <w:rsid w:val="007D1F4E"/>
    <w:rsid w:val="007D1F97"/>
    <w:rsid w:val="007D1FF2"/>
    <w:rsid w:val="007D4E4B"/>
    <w:rsid w:val="007D5106"/>
    <w:rsid w:val="007D51BF"/>
    <w:rsid w:val="007D6323"/>
    <w:rsid w:val="007D7E8C"/>
    <w:rsid w:val="007E2A00"/>
    <w:rsid w:val="007E590F"/>
    <w:rsid w:val="007E603C"/>
    <w:rsid w:val="007E758B"/>
    <w:rsid w:val="007E7DB4"/>
    <w:rsid w:val="007F0856"/>
    <w:rsid w:val="007F0B70"/>
    <w:rsid w:val="007F1909"/>
    <w:rsid w:val="007F32A6"/>
    <w:rsid w:val="007F4854"/>
    <w:rsid w:val="007F5F3C"/>
    <w:rsid w:val="007F67A3"/>
    <w:rsid w:val="007F7798"/>
    <w:rsid w:val="008004E4"/>
    <w:rsid w:val="0080149C"/>
    <w:rsid w:val="00801CC0"/>
    <w:rsid w:val="00802189"/>
    <w:rsid w:val="00803A09"/>
    <w:rsid w:val="00804F11"/>
    <w:rsid w:val="00805384"/>
    <w:rsid w:val="00805D57"/>
    <w:rsid w:val="00805D9E"/>
    <w:rsid w:val="00807881"/>
    <w:rsid w:val="00810F2B"/>
    <w:rsid w:val="00811267"/>
    <w:rsid w:val="008115F1"/>
    <w:rsid w:val="00811B3C"/>
    <w:rsid w:val="008121DB"/>
    <w:rsid w:val="008126E4"/>
    <w:rsid w:val="00815B63"/>
    <w:rsid w:val="008162CD"/>
    <w:rsid w:val="00817D38"/>
    <w:rsid w:val="00822D70"/>
    <w:rsid w:val="00822E0E"/>
    <w:rsid w:val="00823828"/>
    <w:rsid w:val="00823DE2"/>
    <w:rsid w:val="0082677B"/>
    <w:rsid w:val="00826FB1"/>
    <w:rsid w:val="0082728E"/>
    <w:rsid w:val="008320C4"/>
    <w:rsid w:val="00832A69"/>
    <w:rsid w:val="00834360"/>
    <w:rsid w:val="00834D5D"/>
    <w:rsid w:val="00835BE0"/>
    <w:rsid w:val="00837271"/>
    <w:rsid w:val="0083785B"/>
    <w:rsid w:val="00837A97"/>
    <w:rsid w:val="00842160"/>
    <w:rsid w:val="00843E63"/>
    <w:rsid w:val="0084434F"/>
    <w:rsid w:val="00845AF3"/>
    <w:rsid w:val="00845D27"/>
    <w:rsid w:val="008467B4"/>
    <w:rsid w:val="0084790C"/>
    <w:rsid w:val="00847939"/>
    <w:rsid w:val="00850386"/>
    <w:rsid w:val="0085044A"/>
    <w:rsid w:val="00851866"/>
    <w:rsid w:val="0085255B"/>
    <w:rsid w:val="00852670"/>
    <w:rsid w:val="00852DE9"/>
    <w:rsid w:val="00853309"/>
    <w:rsid w:val="0085468F"/>
    <w:rsid w:val="00855136"/>
    <w:rsid w:val="0085555F"/>
    <w:rsid w:val="00855AA1"/>
    <w:rsid w:val="00856092"/>
    <w:rsid w:val="00856762"/>
    <w:rsid w:val="00857241"/>
    <w:rsid w:val="00860651"/>
    <w:rsid w:val="00861B21"/>
    <w:rsid w:val="00862AF2"/>
    <w:rsid w:val="0086363D"/>
    <w:rsid w:val="00864433"/>
    <w:rsid w:val="00864D74"/>
    <w:rsid w:val="008652E5"/>
    <w:rsid w:val="00866140"/>
    <w:rsid w:val="008669EE"/>
    <w:rsid w:val="00867E29"/>
    <w:rsid w:val="00870478"/>
    <w:rsid w:val="00870DF2"/>
    <w:rsid w:val="00871117"/>
    <w:rsid w:val="008718D7"/>
    <w:rsid w:val="008726FB"/>
    <w:rsid w:val="008739AA"/>
    <w:rsid w:val="00873E06"/>
    <w:rsid w:val="008753F9"/>
    <w:rsid w:val="008754EE"/>
    <w:rsid w:val="00875C0A"/>
    <w:rsid w:val="00875E36"/>
    <w:rsid w:val="008769A2"/>
    <w:rsid w:val="00880202"/>
    <w:rsid w:val="00884BC8"/>
    <w:rsid w:val="00885911"/>
    <w:rsid w:val="00886355"/>
    <w:rsid w:val="00886A4F"/>
    <w:rsid w:val="0088734A"/>
    <w:rsid w:val="00887F9D"/>
    <w:rsid w:val="00890565"/>
    <w:rsid w:val="0089162B"/>
    <w:rsid w:val="00891915"/>
    <w:rsid w:val="00891CF7"/>
    <w:rsid w:val="00892B68"/>
    <w:rsid w:val="0089402D"/>
    <w:rsid w:val="008946F9"/>
    <w:rsid w:val="00897821"/>
    <w:rsid w:val="008A1351"/>
    <w:rsid w:val="008A1A9C"/>
    <w:rsid w:val="008A3B85"/>
    <w:rsid w:val="008A3E4E"/>
    <w:rsid w:val="008A687D"/>
    <w:rsid w:val="008A7F0D"/>
    <w:rsid w:val="008B1063"/>
    <w:rsid w:val="008B1B99"/>
    <w:rsid w:val="008B2862"/>
    <w:rsid w:val="008B33D8"/>
    <w:rsid w:val="008B4637"/>
    <w:rsid w:val="008B4DA2"/>
    <w:rsid w:val="008B4FB8"/>
    <w:rsid w:val="008C0ECA"/>
    <w:rsid w:val="008C0FB1"/>
    <w:rsid w:val="008C1BA9"/>
    <w:rsid w:val="008C32F6"/>
    <w:rsid w:val="008C3BD9"/>
    <w:rsid w:val="008C6FC9"/>
    <w:rsid w:val="008C756F"/>
    <w:rsid w:val="008C7785"/>
    <w:rsid w:val="008C7DED"/>
    <w:rsid w:val="008D2961"/>
    <w:rsid w:val="008D48E5"/>
    <w:rsid w:val="008D4E9F"/>
    <w:rsid w:val="008D51A2"/>
    <w:rsid w:val="008D5E92"/>
    <w:rsid w:val="008D6819"/>
    <w:rsid w:val="008D701B"/>
    <w:rsid w:val="008E0C2E"/>
    <w:rsid w:val="008E0C78"/>
    <w:rsid w:val="008E1E6C"/>
    <w:rsid w:val="008E31FE"/>
    <w:rsid w:val="008E35C2"/>
    <w:rsid w:val="008E36E4"/>
    <w:rsid w:val="008E3DA5"/>
    <w:rsid w:val="008E4868"/>
    <w:rsid w:val="008E4DB3"/>
    <w:rsid w:val="008E5397"/>
    <w:rsid w:val="008E57FB"/>
    <w:rsid w:val="008F01BB"/>
    <w:rsid w:val="008F0A28"/>
    <w:rsid w:val="008F0E96"/>
    <w:rsid w:val="008F101A"/>
    <w:rsid w:val="008F13D5"/>
    <w:rsid w:val="008F21EB"/>
    <w:rsid w:val="008F2BF3"/>
    <w:rsid w:val="008F3E1D"/>
    <w:rsid w:val="008F4862"/>
    <w:rsid w:val="008F488D"/>
    <w:rsid w:val="008F5179"/>
    <w:rsid w:val="008F53C4"/>
    <w:rsid w:val="008F5571"/>
    <w:rsid w:val="008F5B54"/>
    <w:rsid w:val="008F61B3"/>
    <w:rsid w:val="0090019F"/>
    <w:rsid w:val="0090140F"/>
    <w:rsid w:val="00902590"/>
    <w:rsid w:val="00903969"/>
    <w:rsid w:val="00903B50"/>
    <w:rsid w:val="0090410F"/>
    <w:rsid w:val="0090461F"/>
    <w:rsid w:val="00905FBD"/>
    <w:rsid w:val="00906E3C"/>
    <w:rsid w:val="00907927"/>
    <w:rsid w:val="00907BA7"/>
    <w:rsid w:val="0091040A"/>
    <w:rsid w:val="009112F2"/>
    <w:rsid w:val="00912B19"/>
    <w:rsid w:val="00914513"/>
    <w:rsid w:val="009147F5"/>
    <w:rsid w:val="00914A23"/>
    <w:rsid w:val="00915488"/>
    <w:rsid w:val="009156CA"/>
    <w:rsid w:val="00915F80"/>
    <w:rsid w:val="009165D9"/>
    <w:rsid w:val="00917378"/>
    <w:rsid w:val="009177AC"/>
    <w:rsid w:val="009205EF"/>
    <w:rsid w:val="00921D68"/>
    <w:rsid w:val="0092249A"/>
    <w:rsid w:val="00922D08"/>
    <w:rsid w:val="00926888"/>
    <w:rsid w:val="00927F7C"/>
    <w:rsid w:val="0093156D"/>
    <w:rsid w:val="00931A92"/>
    <w:rsid w:val="00932494"/>
    <w:rsid w:val="00932B4C"/>
    <w:rsid w:val="00936620"/>
    <w:rsid w:val="00940587"/>
    <w:rsid w:val="00941D78"/>
    <w:rsid w:val="00943046"/>
    <w:rsid w:val="00943152"/>
    <w:rsid w:val="00944964"/>
    <w:rsid w:val="009458AC"/>
    <w:rsid w:val="009468AC"/>
    <w:rsid w:val="00946901"/>
    <w:rsid w:val="00946914"/>
    <w:rsid w:val="009474A2"/>
    <w:rsid w:val="00947F9F"/>
    <w:rsid w:val="00950F17"/>
    <w:rsid w:val="0095119E"/>
    <w:rsid w:val="00951CAB"/>
    <w:rsid w:val="00952B2A"/>
    <w:rsid w:val="00953269"/>
    <w:rsid w:val="00955B77"/>
    <w:rsid w:val="009561C6"/>
    <w:rsid w:val="00956265"/>
    <w:rsid w:val="00956E1B"/>
    <w:rsid w:val="00960EB5"/>
    <w:rsid w:val="00961375"/>
    <w:rsid w:val="00961403"/>
    <w:rsid w:val="0096186C"/>
    <w:rsid w:val="0096271E"/>
    <w:rsid w:val="00964DE1"/>
    <w:rsid w:val="00965A42"/>
    <w:rsid w:val="0096765C"/>
    <w:rsid w:val="00971CE0"/>
    <w:rsid w:val="00972344"/>
    <w:rsid w:val="00973021"/>
    <w:rsid w:val="00973396"/>
    <w:rsid w:val="009752D7"/>
    <w:rsid w:val="009777DE"/>
    <w:rsid w:val="00977BD9"/>
    <w:rsid w:val="00977C29"/>
    <w:rsid w:val="00980D5A"/>
    <w:rsid w:val="00981871"/>
    <w:rsid w:val="0098237F"/>
    <w:rsid w:val="009832C0"/>
    <w:rsid w:val="00983ED3"/>
    <w:rsid w:val="0098785C"/>
    <w:rsid w:val="00990A14"/>
    <w:rsid w:val="0099166D"/>
    <w:rsid w:val="00994815"/>
    <w:rsid w:val="00995E58"/>
    <w:rsid w:val="00996561"/>
    <w:rsid w:val="00996DF0"/>
    <w:rsid w:val="00997F67"/>
    <w:rsid w:val="009A2541"/>
    <w:rsid w:val="009A3B65"/>
    <w:rsid w:val="009A4D53"/>
    <w:rsid w:val="009A76A0"/>
    <w:rsid w:val="009A7D4A"/>
    <w:rsid w:val="009A7DA1"/>
    <w:rsid w:val="009A7FC3"/>
    <w:rsid w:val="009B3748"/>
    <w:rsid w:val="009B4483"/>
    <w:rsid w:val="009B478B"/>
    <w:rsid w:val="009B500F"/>
    <w:rsid w:val="009B557B"/>
    <w:rsid w:val="009B5B03"/>
    <w:rsid w:val="009B6354"/>
    <w:rsid w:val="009B6DF8"/>
    <w:rsid w:val="009C0031"/>
    <w:rsid w:val="009C0EEE"/>
    <w:rsid w:val="009C1C8E"/>
    <w:rsid w:val="009C3478"/>
    <w:rsid w:val="009C3499"/>
    <w:rsid w:val="009C43AF"/>
    <w:rsid w:val="009C577B"/>
    <w:rsid w:val="009C5A35"/>
    <w:rsid w:val="009C5CDD"/>
    <w:rsid w:val="009C753D"/>
    <w:rsid w:val="009D1D10"/>
    <w:rsid w:val="009D1DAC"/>
    <w:rsid w:val="009D1F07"/>
    <w:rsid w:val="009D1FE6"/>
    <w:rsid w:val="009D2D37"/>
    <w:rsid w:val="009D3597"/>
    <w:rsid w:val="009D4676"/>
    <w:rsid w:val="009D4C53"/>
    <w:rsid w:val="009D4F57"/>
    <w:rsid w:val="009D512C"/>
    <w:rsid w:val="009D5961"/>
    <w:rsid w:val="009D680C"/>
    <w:rsid w:val="009D6DD3"/>
    <w:rsid w:val="009D6F40"/>
    <w:rsid w:val="009D78EF"/>
    <w:rsid w:val="009E0A5E"/>
    <w:rsid w:val="009E24B7"/>
    <w:rsid w:val="009E2EEB"/>
    <w:rsid w:val="009E314A"/>
    <w:rsid w:val="009E3B3E"/>
    <w:rsid w:val="009E53B6"/>
    <w:rsid w:val="009E5F6D"/>
    <w:rsid w:val="009E6755"/>
    <w:rsid w:val="009E7618"/>
    <w:rsid w:val="009E7ADD"/>
    <w:rsid w:val="009F002A"/>
    <w:rsid w:val="009F0048"/>
    <w:rsid w:val="009F168F"/>
    <w:rsid w:val="009F1BC0"/>
    <w:rsid w:val="009F1F02"/>
    <w:rsid w:val="009F1FC5"/>
    <w:rsid w:val="009F34E4"/>
    <w:rsid w:val="009F51BE"/>
    <w:rsid w:val="009F70D4"/>
    <w:rsid w:val="009F741D"/>
    <w:rsid w:val="009F7971"/>
    <w:rsid w:val="009F79A5"/>
    <w:rsid w:val="009F7D48"/>
    <w:rsid w:val="00A006A5"/>
    <w:rsid w:val="00A00843"/>
    <w:rsid w:val="00A01407"/>
    <w:rsid w:val="00A02511"/>
    <w:rsid w:val="00A02A04"/>
    <w:rsid w:val="00A02CB6"/>
    <w:rsid w:val="00A02F51"/>
    <w:rsid w:val="00A04791"/>
    <w:rsid w:val="00A053D4"/>
    <w:rsid w:val="00A109E0"/>
    <w:rsid w:val="00A13012"/>
    <w:rsid w:val="00A1432B"/>
    <w:rsid w:val="00A146FB"/>
    <w:rsid w:val="00A14E69"/>
    <w:rsid w:val="00A15E06"/>
    <w:rsid w:val="00A16F02"/>
    <w:rsid w:val="00A1762F"/>
    <w:rsid w:val="00A17699"/>
    <w:rsid w:val="00A17850"/>
    <w:rsid w:val="00A17B45"/>
    <w:rsid w:val="00A208A2"/>
    <w:rsid w:val="00A20E28"/>
    <w:rsid w:val="00A21B81"/>
    <w:rsid w:val="00A223A9"/>
    <w:rsid w:val="00A259FD"/>
    <w:rsid w:val="00A26519"/>
    <w:rsid w:val="00A278F5"/>
    <w:rsid w:val="00A30ABA"/>
    <w:rsid w:val="00A311C5"/>
    <w:rsid w:val="00A321EB"/>
    <w:rsid w:val="00A340A7"/>
    <w:rsid w:val="00A34A3D"/>
    <w:rsid w:val="00A3538E"/>
    <w:rsid w:val="00A3730D"/>
    <w:rsid w:val="00A37CAF"/>
    <w:rsid w:val="00A4047D"/>
    <w:rsid w:val="00A40E65"/>
    <w:rsid w:val="00A42BAC"/>
    <w:rsid w:val="00A439BC"/>
    <w:rsid w:val="00A453D6"/>
    <w:rsid w:val="00A47518"/>
    <w:rsid w:val="00A47C4A"/>
    <w:rsid w:val="00A50202"/>
    <w:rsid w:val="00A50BC8"/>
    <w:rsid w:val="00A5184E"/>
    <w:rsid w:val="00A53279"/>
    <w:rsid w:val="00A532DA"/>
    <w:rsid w:val="00A542B0"/>
    <w:rsid w:val="00A553DA"/>
    <w:rsid w:val="00A55533"/>
    <w:rsid w:val="00A55EE0"/>
    <w:rsid w:val="00A56774"/>
    <w:rsid w:val="00A57639"/>
    <w:rsid w:val="00A57E77"/>
    <w:rsid w:val="00A611E9"/>
    <w:rsid w:val="00A61B6F"/>
    <w:rsid w:val="00A61D17"/>
    <w:rsid w:val="00A62207"/>
    <w:rsid w:val="00A62B47"/>
    <w:rsid w:val="00A62E16"/>
    <w:rsid w:val="00A70993"/>
    <w:rsid w:val="00A713F6"/>
    <w:rsid w:val="00A71E32"/>
    <w:rsid w:val="00A723AB"/>
    <w:rsid w:val="00A728FA"/>
    <w:rsid w:val="00A72ABC"/>
    <w:rsid w:val="00A73145"/>
    <w:rsid w:val="00A741CE"/>
    <w:rsid w:val="00A74383"/>
    <w:rsid w:val="00A75A48"/>
    <w:rsid w:val="00A761A1"/>
    <w:rsid w:val="00A77192"/>
    <w:rsid w:val="00A80678"/>
    <w:rsid w:val="00A80EAD"/>
    <w:rsid w:val="00A81978"/>
    <w:rsid w:val="00A8257D"/>
    <w:rsid w:val="00A837F9"/>
    <w:rsid w:val="00A83B38"/>
    <w:rsid w:val="00A83F9A"/>
    <w:rsid w:val="00A84864"/>
    <w:rsid w:val="00A848D8"/>
    <w:rsid w:val="00A84DA9"/>
    <w:rsid w:val="00A85383"/>
    <w:rsid w:val="00A87399"/>
    <w:rsid w:val="00A92C79"/>
    <w:rsid w:val="00A949BD"/>
    <w:rsid w:val="00A960E6"/>
    <w:rsid w:val="00A97EE4"/>
    <w:rsid w:val="00AA08A2"/>
    <w:rsid w:val="00AA0E75"/>
    <w:rsid w:val="00AA157A"/>
    <w:rsid w:val="00AA1AC9"/>
    <w:rsid w:val="00AA1CFE"/>
    <w:rsid w:val="00AA2434"/>
    <w:rsid w:val="00AA331F"/>
    <w:rsid w:val="00AA33A8"/>
    <w:rsid w:val="00AA5120"/>
    <w:rsid w:val="00AA5388"/>
    <w:rsid w:val="00AA6159"/>
    <w:rsid w:val="00AA751A"/>
    <w:rsid w:val="00AB23ED"/>
    <w:rsid w:val="00AB3617"/>
    <w:rsid w:val="00AB374A"/>
    <w:rsid w:val="00AB3FC7"/>
    <w:rsid w:val="00AB4264"/>
    <w:rsid w:val="00AB5D86"/>
    <w:rsid w:val="00AB6113"/>
    <w:rsid w:val="00AB7E1F"/>
    <w:rsid w:val="00AC0869"/>
    <w:rsid w:val="00AC09D2"/>
    <w:rsid w:val="00AC16F8"/>
    <w:rsid w:val="00AC17D7"/>
    <w:rsid w:val="00AC1C91"/>
    <w:rsid w:val="00AC23C1"/>
    <w:rsid w:val="00AC5807"/>
    <w:rsid w:val="00AC6196"/>
    <w:rsid w:val="00AC6BC2"/>
    <w:rsid w:val="00AD1579"/>
    <w:rsid w:val="00AD19AD"/>
    <w:rsid w:val="00AD1F0E"/>
    <w:rsid w:val="00AD29B8"/>
    <w:rsid w:val="00AD3032"/>
    <w:rsid w:val="00AD34AD"/>
    <w:rsid w:val="00AD4226"/>
    <w:rsid w:val="00AD5EAD"/>
    <w:rsid w:val="00AE0134"/>
    <w:rsid w:val="00AE0762"/>
    <w:rsid w:val="00AE1139"/>
    <w:rsid w:val="00AE12BE"/>
    <w:rsid w:val="00AE4583"/>
    <w:rsid w:val="00AE5622"/>
    <w:rsid w:val="00AE6BA3"/>
    <w:rsid w:val="00AE7357"/>
    <w:rsid w:val="00AE7966"/>
    <w:rsid w:val="00AE7B41"/>
    <w:rsid w:val="00AF01B8"/>
    <w:rsid w:val="00AF181F"/>
    <w:rsid w:val="00AF231A"/>
    <w:rsid w:val="00AF32E1"/>
    <w:rsid w:val="00AF3B12"/>
    <w:rsid w:val="00AF4230"/>
    <w:rsid w:val="00AF53BB"/>
    <w:rsid w:val="00AF5CF7"/>
    <w:rsid w:val="00AF73F2"/>
    <w:rsid w:val="00AF790F"/>
    <w:rsid w:val="00B02E05"/>
    <w:rsid w:val="00B0415E"/>
    <w:rsid w:val="00B04BA0"/>
    <w:rsid w:val="00B06E92"/>
    <w:rsid w:val="00B074FB"/>
    <w:rsid w:val="00B1255E"/>
    <w:rsid w:val="00B12B7E"/>
    <w:rsid w:val="00B12F24"/>
    <w:rsid w:val="00B153FE"/>
    <w:rsid w:val="00B154E5"/>
    <w:rsid w:val="00B20988"/>
    <w:rsid w:val="00B20C85"/>
    <w:rsid w:val="00B21A80"/>
    <w:rsid w:val="00B23CEA"/>
    <w:rsid w:val="00B24621"/>
    <w:rsid w:val="00B24F93"/>
    <w:rsid w:val="00B311D6"/>
    <w:rsid w:val="00B321AD"/>
    <w:rsid w:val="00B329F1"/>
    <w:rsid w:val="00B348BA"/>
    <w:rsid w:val="00B351B5"/>
    <w:rsid w:val="00B353FF"/>
    <w:rsid w:val="00B3701A"/>
    <w:rsid w:val="00B376B0"/>
    <w:rsid w:val="00B42292"/>
    <w:rsid w:val="00B42DDF"/>
    <w:rsid w:val="00B44FBF"/>
    <w:rsid w:val="00B458FE"/>
    <w:rsid w:val="00B47880"/>
    <w:rsid w:val="00B500C9"/>
    <w:rsid w:val="00B5036D"/>
    <w:rsid w:val="00B52711"/>
    <w:rsid w:val="00B52FEA"/>
    <w:rsid w:val="00B53056"/>
    <w:rsid w:val="00B53632"/>
    <w:rsid w:val="00B56612"/>
    <w:rsid w:val="00B57835"/>
    <w:rsid w:val="00B6093E"/>
    <w:rsid w:val="00B615E3"/>
    <w:rsid w:val="00B626EE"/>
    <w:rsid w:val="00B6352C"/>
    <w:rsid w:val="00B659D8"/>
    <w:rsid w:val="00B672F2"/>
    <w:rsid w:val="00B677F4"/>
    <w:rsid w:val="00B67B40"/>
    <w:rsid w:val="00B7061E"/>
    <w:rsid w:val="00B71233"/>
    <w:rsid w:val="00B71AEC"/>
    <w:rsid w:val="00B71F96"/>
    <w:rsid w:val="00B726A1"/>
    <w:rsid w:val="00B73BB8"/>
    <w:rsid w:val="00B74C1D"/>
    <w:rsid w:val="00B75C9F"/>
    <w:rsid w:val="00B76F60"/>
    <w:rsid w:val="00B77D7F"/>
    <w:rsid w:val="00B8155E"/>
    <w:rsid w:val="00B826AD"/>
    <w:rsid w:val="00B83458"/>
    <w:rsid w:val="00B8422B"/>
    <w:rsid w:val="00B850BB"/>
    <w:rsid w:val="00B864E5"/>
    <w:rsid w:val="00B865F3"/>
    <w:rsid w:val="00B87134"/>
    <w:rsid w:val="00B87A9D"/>
    <w:rsid w:val="00B90BEC"/>
    <w:rsid w:val="00B90DFF"/>
    <w:rsid w:val="00B9135C"/>
    <w:rsid w:val="00B91411"/>
    <w:rsid w:val="00B9180A"/>
    <w:rsid w:val="00B92C83"/>
    <w:rsid w:val="00B934B5"/>
    <w:rsid w:val="00B9379C"/>
    <w:rsid w:val="00B95C7F"/>
    <w:rsid w:val="00BA1E91"/>
    <w:rsid w:val="00BA3448"/>
    <w:rsid w:val="00BA3964"/>
    <w:rsid w:val="00BA3DB9"/>
    <w:rsid w:val="00BA4296"/>
    <w:rsid w:val="00BA4CC1"/>
    <w:rsid w:val="00BA58BF"/>
    <w:rsid w:val="00BA58D1"/>
    <w:rsid w:val="00BA7529"/>
    <w:rsid w:val="00BB06F6"/>
    <w:rsid w:val="00BB1B29"/>
    <w:rsid w:val="00BB1CFF"/>
    <w:rsid w:val="00BB1FC5"/>
    <w:rsid w:val="00BB2C2D"/>
    <w:rsid w:val="00BB3182"/>
    <w:rsid w:val="00BB3D90"/>
    <w:rsid w:val="00BB5680"/>
    <w:rsid w:val="00BB7FC0"/>
    <w:rsid w:val="00BC0F82"/>
    <w:rsid w:val="00BC15D4"/>
    <w:rsid w:val="00BC2311"/>
    <w:rsid w:val="00BC3462"/>
    <w:rsid w:val="00BC5069"/>
    <w:rsid w:val="00BC6140"/>
    <w:rsid w:val="00BC712F"/>
    <w:rsid w:val="00BC7500"/>
    <w:rsid w:val="00BC7724"/>
    <w:rsid w:val="00BC79FE"/>
    <w:rsid w:val="00BC7C06"/>
    <w:rsid w:val="00BC7DE7"/>
    <w:rsid w:val="00BD046B"/>
    <w:rsid w:val="00BD11C0"/>
    <w:rsid w:val="00BD286B"/>
    <w:rsid w:val="00BD3E81"/>
    <w:rsid w:val="00BD4E4E"/>
    <w:rsid w:val="00BD548B"/>
    <w:rsid w:val="00BD5BA1"/>
    <w:rsid w:val="00BD5CE4"/>
    <w:rsid w:val="00BD6913"/>
    <w:rsid w:val="00BD6D46"/>
    <w:rsid w:val="00BD7F63"/>
    <w:rsid w:val="00BE021C"/>
    <w:rsid w:val="00BE1835"/>
    <w:rsid w:val="00BE3A89"/>
    <w:rsid w:val="00BE507D"/>
    <w:rsid w:val="00BE5D16"/>
    <w:rsid w:val="00BE68A9"/>
    <w:rsid w:val="00BE6B78"/>
    <w:rsid w:val="00BE6E5E"/>
    <w:rsid w:val="00BE791A"/>
    <w:rsid w:val="00BE7D31"/>
    <w:rsid w:val="00BF19CB"/>
    <w:rsid w:val="00BF2CB5"/>
    <w:rsid w:val="00BF33CC"/>
    <w:rsid w:val="00BF5827"/>
    <w:rsid w:val="00BF5920"/>
    <w:rsid w:val="00BF5DD4"/>
    <w:rsid w:val="00BF64B8"/>
    <w:rsid w:val="00C00122"/>
    <w:rsid w:val="00C00DE6"/>
    <w:rsid w:val="00C02866"/>
    <w:rsid w:val="00C02AD6"/>
    <w:rsid w:val="00C03982"/>
    <w:rsid w:val="00C03A39"/>
    <w:rsid w:val="00C059CF"/>
    <w:rsid w:val="00C0667C"/>
    <w:rsid w:val="00C1512A"/>
    <w:rsid w:val="00C163BE"/>
    <w:rsid w:val="00C17F05"/>
    <w:rsid w:val="00C22FEC"/>
    <w:rsid w:val="00C2434C"/>
    <w:rsid w:val="00C26AA1"/>
    <w:rsid w:val="00C27094"/>
    <w:rsid w:val="00C27EE8"/>
    <w:rsid w:val="00C30D04"/>
    <w:rsid w:val="00C30EB5"/>
    <w:rsid w:val="00C31063"/>
    <w:rsid w:val="00C31A1F"/>
    <w:rsid w:val="00C31D73"/>
    <w:rsid w:val="00C321D2"/>
    <w:rsid w:val="00C32D2E"/>
    <w:rsid w:val="00C330AF"/>
    <w:rsid w:val="00C342C7"/>
    <w:rsid w:val="00C344A8"/>
    <w:rsid w:val="00C34769"/>
    <w:rsid w:val="00C349BB"/>
    <w:rsid w:val="00C403C8"/>
    <w:rsid w:val="00C40582"/>
    <w:rsid w:val="00C40B85"/>
    <w:rsid w:val="00C43F9A"/>
    <w:rsid w:val="00C44048"/>
    <w:rsid w:val="00C4476D"/>
    <w:rsid w:val="00C45C66"/>
    <w:rsid w:val="00C470AC"/>
    <w:rsid w:val="00C47E65"/>
    <w:rsid w:val="00C47F0B"/>
    <w:rsid w:val="00C47F34"/>
    <w:rsid w:val="00C515F0"/>
    <w:rsid w:val="00C544AF"/>
    <w:rsid w:val="00C54656"/>
    <w:rsid w:val="00C548C7"/>
    <w:rsid w:val="00C55AA6"/>
    <w:rsid w:val="00C57704"/>
    <w:rsid w:val="00C60CA8"/>
    <w:rsid w:val="00C60D42"/>
    <w:rsid w:val="00C6208B"/>
    <w:rsid w:val="00C62A11"/>
    <w:rsid w:val="00C65280"/>
    <w:rsid w:val="00C65B56"/>
    <w:rsid w:val="00C67453"/>
    <w:rsid w:val="00C67ADD"/>
    <w:rsid w:val="00C72A29"/>
    <w:rsid w:val="00C72B9B"/>
    <w:rsid w:val="00C73999"/>
    <w:rsid w:val="00C73D7D"/>
    <w:rsid w:val="00C740B5"/>
    <w:rsid w:val="00C76566"/>
    <w:rsid w:val="00C8047B"/>
    <w:rsid w:val="00C80F56"/>
    <w:rsid w:val="00C81123"/>
    <w:rsid w:val="00C82DD4"/>
    <w:rsid w:val="00C83619"/>
    <w:rsid w:val="00C83E7C"/>
    <w:rsid w:val="00C83EFF"/>
    <w:rsid w:val="00C851B8"/>
    <w:rsid w:val="00C85233"/>
    <w:rsid w:val="00C85E55"/>
    <w:rsid w:val="00C863FD"/>
    <w:rsid w:val="00C86ED0"/>
    <w:rsid w:val="00C8768F"/>
    <w:rsid w:val="00C87DFF"/>
    <w:rsid w:val="00C91209"/>
    <w:rsid w:val="00C93C6D"/>
    <w:rsid w:val="00C947CE"/>
    <w:rsid w:val="00C94CFB"/>
    <w:rsid w:val="00C94F17"/>
    <w:rsid w:val="00C9656E"/>
    <w:rsid w:val="00C967F2"/>
    <w:rsid w:val="00C973D5"/>
    <w:rsid w:val="00CA0553"/>
    <w:rsid w:val="00CA07BB"/>
    <w:rsid w:val="00CA0CAD"/>
    <w:rsid w:val="00CA1543"/>
    <w:rsid w:val="00CA36D0"/>
    <w:rsid w:val="00CA3E3C"/>
    <w:rsid w:val="00CA484C"/>
    <w:rsid w:val="00CA5655"/>
    <w:rsid w:val="00CB0639"/>
    <w:rsid w:val="00CB086D"/>
    <w:rsid w:val="00CB0A25"/>
    <w:rsid w:val="00CB22E6"/>
    <w:rsid w:val="00CB22F8"/>
    <w:rsid w:val="00CB2A04"/>
    <w:rsid w:val="00CB3AA7"/>
    <w:rsid w:val="00CB4C32"/>
    <w:rsid w:val="00CB51F7"/>
    <w:rsid w:val="00CB66E3"/>
    <w:rsid w:val="00CB6FEA"/>
    <w:rsid w:val="00CB73F3"/>
    <w:rsid w:val="00CC098E"/>
    <w:rsid w:val="00CC1CBF"/>
    <w:rsid w:val="00CC2499"/>
    <w:rsid w:val="00CC2801"/>
    <w:rsid w:val="00CC2D9D"/>
    <w:rsid w:val="00CC41C9"/>
    <w:rsid w:val="00CC445C"/>
    <w:rsid w:val="00CC5342"/>
    <w:rsid w:val="00CC603E"/>
    <w:rsid w:val="00CC6A82"/>
    <w:rsid w:val="00CC726A"/>
    <w:rsid w:val="00CD0760"/>
    <w:rsid w:val="00CD105B"/>
    <w:rsid w:val="00CD14DE"/>
    <w:rsid w:val="00CD17CF"/>
    <w:rsid w:val="00CD1A3C"/>
    <w:rsid w:val="00CD2C8A"/>
    <w:rsid w:val="00CD355B"/>
    <w:rsid w:val="00CD38D3"/>
    <w:rsid w:val="00CD4102"/>
    <w:rsid w:val="00CD4286"/>
    <w:rsid w:val="00CD43B4"/>
    <w:rsid w:val="00CD46AB"/>
    <w:rsid w:val="00CD5C25"/>
    <w:rsid w:val="00CD64E4"/>
    <w:rsid w:val="00CD6D99"/>
    <w:rsid w:val="00CE04D7"/>
    <w:rsid w:val="00CE263A"/>
    <w:rsid w:val="00CE32BC"/>
    <w:rsid w:val="00CE345B"/>
    <w:rsid w:val="00CE4886"/>
    <w:rsid w:val="00CE5B39"/>
    <w:rsid w:val="00CE718A"/>
    <w:rsid w:val="00CF18AD"/>
    <w:rsid w:val="00CF1972"/>
    <w:rsid w:val="00CF1F5D"/>
    <w:rsid w:val="00CF2907"/>
    <w:rsid w:val="00CF35E5"/>
    <w:rsid w:val="00CF402B"/>
    <w:rsid w:val="00CF61F8"/>
    <w:rsid w:val="00CF630F"/>
    <w:rsid w:val="00CF7AF6"/>
    <w:rsid w:val="00D0060E"/>
    <w:rsid w:val="00D00F45"/>
    <w:rsid w:val="00D02DAC"/>
    <w:rsid w:val="00D02FDD"/>
    <w:rsid w:val="00D0576A"/>
    <w:rsid w:val="00D058E9"/>
    <w:rsid w:val="00D060FD"/>
    <w:rsid w:val="00D076E5"/>
    <w:rsid w:val="00D1008D"/>
    <w:rsid w:val="00D1020B"/>
    <w:rsid w:val="00D11304"/>
    <w:rsid w:val="00D1262D"/>
    <w:rsid w:val="00D15393"/>
    <w:rsid w:val="00D16807"/>
    <w:rsid w:val="00D16BE1"/>
    <w:rsid w:val="00D20E5B"/>
    <w:rsid w:val="00D216DE"/>
    <w:rsid w:val="00D21AB6"/>
    <w:rsid w:val="00D2330A"/>
    <w:rsid w:val="00D24BBF"/>
    <w:rsid w:val="00D2664C"/>
    <w:rsid w:val="00D2732C"/>
    <w:rsid w:val="00D30590"/>
    <w:rsid w:val="00D31BC2"/>
    <w:rsid w:val="00D358C6"/>
    <w:rsid w:val="00D3616A"/>
    <w:rsid w:val="00D37A56"/>
    <w:rsid w:val="00D406C1"/>
    <w:rsid w:val="00D4103D"/>
    <w:rsid w:val="00D41077"/>
    <w:rsid w:val="00D42330"/>
    <w:rsid w:val="00D424AF"/>
    <w:rsid w:val="00D42750"/>
    <w:rsid w:val="00D433B8"/>
    <w:rsid w:val="00D43B10"/>
    <w:rsid w:val="00D4501D"/>
    <w:rsid w:val="00D45A4A"/>
    <w:rsid w:val="00D464A9"/>
    <w:rsid w:val="00D46F8F"/>
    <w:rsid w:val="00D4745A"/>
    <w:rsid w:val="00D47A42"/>
    <w:rsid w:val="00D5205A"/>
    <w:rsid w:val="00D52B51"/>
    <w:rsid w:val="00D54D28"/>
    <w:rsid w:val="00D55C9D"/>
    <w:rsid w:val="00D56585"/>
    <w:rsid w:val="00D56BEF"/>
    <w:rsid w:val="00D57E86"/>
    <w:rsid w:val="00D613FB"/>
    <w:rsid w:val="00D62E1D"/>
    <w:rsid w:val="00D65CE4"/>
    <w:rsid w:val="00D70E05"/>
    <w:rsid w:val="00D72E17"/>
    <w:rsid w:val="00D734CF"/>
    <w:rsid w:val="00D73F59"/>
    <w:rsid w:val="00D74E89"/>
    <w:rsid w:val="00D7517E"/>
    <w:rsid w:val="00D75C8A"/>
    <w:rsid w:val="00D77BFE"/>
    <w:rsid w:val="00D8123D"/>
    <w:rsid w:val="00D817D9"/>
    <w:rsid w:val="00D83495"/>
    <w:rsid w:val="00D84752"/>
    <w:rsid w:val="00D8487F"/>
    <w:rsid w:val="00D84BF8"/>
    <w:rsid w:val="00D84F03"/>
    <w:rsid w:val="00D860F1"/>
    <w:rsid w:val="00D86400"/>
    <w:rsid w:val="00D87528"/>
    <w:rsid w:val="00D907AD"/>
    <w:rsid w:val="00D90E73"/>
    <w:rsid w:val="00D92777"/>
    <w:rsid w:val="00D9409C"/>
    <w:rsid w:val="00D950E8"/>
    <w:rsid w:val="00D9585E"/>
    <w:rsid w:val="00D96172"/>
    <w:rsid w:val="00D9662A"/>
    <w:rsid w:val="00D9759F"/>
    <w:rsid w:val="00DA01A1"/>
    <w:rsid w:val="00DA0250"/>
    <w:rsid w:val="00DA0C11"/>
    <w:rsid w:val="00DA1278"/>
    <w:rsid w:val="00DA1A4C"/>
    <w:rsid w:val="00DA26C6"/>
    <w:rsid w:val="00DA3A7A"/>
    <w:rsid w:val="00DA43F0"/>
    <w:rsid w:val="00DA4DFD"/>
    <w:rsid w:val="00DA51FC"/>
    <w:rsid w:val="00DA56A4"/>
    <w:rsid w:val="00DA5FF6"/>
    <w:rsid w:val="00DA62AE"/>
    <w:rsid w:val="00DA636F"/>
    <w:rsid w:val="00DB1510"/>
    <w:rsid w:val="00DB1B80"/>
    <w:rsid w:val="00DB2BC3"/>
    <w:rsid w:val="00DB2C0D"/>
    <w:rsid w:val="00DB3529"/>
    <w:rsid w:val="00DB4C83"/>
    <w:rsid w:val="00DB5E14"/>
    <w:rsid w:val="00DB61E1"/>
    <w:rsid w:val="00DB7070"/>
    <w:rsid w:val="00DB7586"/>
    <w:rsid w:val="00DB793F"/>
    <w:rsid w:val="00DC4325"/>
    <w:rsid w:val="00DC4888"/>
    <w:rsid w:val="00DC5636"/>
    <w:rsid w:val="00DC5B83"/>
    <w:rsid w:val="00DC5FE4"/>
    <w:rsid w:val="00DC7CC5"/>
    <w:rsid w:val="00DD0E48"/>
    <w:rsid w:val="00DD16D6"/>
    <w:rsid w:val="00DD2854"/>
    <w:rsid w:val="00DD3DD8"/>
    <w:rsid w:val="00DD44DC"/>
    <w:rsid w:val="00DD5B2D"/>
    <w:rsid w:val="00DD64DA"/>
    <w:rsid w:val="00DD7C3D"/>
    <w:rsid w:val="00DE04B7"/>
    <w:rsid w:val="00DE05BC"/>
    <w:rsid w:val="00DE1E16"/>
    <w:rsid w:val="00DE2D93"/>
    <w:rsid w:val="00DE4FF3"/>
    <w:rsid w:val="00DE5E49"/>
    <w:rsid w:val="00DE6595"/>
    <w:rsid w:val="00DF08FF"/>
    <w:rsid w:val="00DF3081"/>
    <w:rsid w:val="00DF4887"/>
    <w:rsid w:val="00DF6304"/>
    <w:rsid w:val="00DF79D3"/>
    <w:rsid w:val="00E00962"/>
    <w:rsid w:val="00E02320"/>
    <w:rsid w:val="00E03DFF"/>
    <w:rsid w:val="00E048E1"/>
    <w:rsid w:val="00E05D9B"/>
    <w:rsid w:val="00E06402"/>
    <w:rsid w:val="00E0780E"/>
    <w:rsid w:val="00E122B6"/>
    <w:rsid w:val="00E12F72"/>
    <w:rsid w:val="00E15636"/>
    <w:rsid w:val="00E15EE4"/>
    <w:rsid w:val="00E16420"/>
    <w:rsid w:val="00E20758"/>
    <w:rsid w:val="00E2094F"/>
    <w:rsid w:val="00E20FFD"/>
    <w:rsid w:val="00E212E8"/>
    <w:rsid w:val="00E2202E"/>
    <w:rsid w:val="00E220FD"/>
    <w:rsid w:val="00E2322E"/>
    <w:rsid w:val="00E251B8"/>
    <w:rsid w:val="00E25DA6"/>
    <w:rsid w:val="00E277B4"/>
    <w:rsid w:val="00E27956"/>
    <w:rsid w:val="00E31FAC"/>
    <w:rsid w:val="00E331D2"/>
    <w:rsid w:val="00E35EA8"/>
    <w:rsid w:val="00E3755C"/>
    <w:rsid w:val="00E37E06"/>
    <w:rsid w:val="00E40204"/>
    <w:rsid w:val="00E40380"/>
    <w:rsid w:val="00E42DA1"/>
    <w:rsid w:val="00E43978"/>
    <w:rsid w:val="00E44124"/>
    <w:rsid w:val="00E445A2"/>
    <w:rsid w:val="00E45274"/>
    <w:rsid w:val="00E452C2"/>
    <w:rsid w:val="00E4772D"/>
    <w:rsid w:val="00E52E93"/>
    <w:rsid w:val="00E545C8"/>
    <w:rsid w:val="00E5665A"/>
    <w:rsid w:val="00E572E1"/>
    <w:rsid w:val="00E57802"/>
    <w:rsid w:val="00E57810"/>
    <w:rsid w:val="00E57E3F"/>
    <w:rsid w:val="00E615EB"/>
    <w:rsid w:val="00E61B0C"/>
    <w:rsid w:val="00E63481"/>
    <w:rsid w:val="00E63602"/>
    <w:rsid w:val="00E64CCC"/>
    <w:rsid w:val="00E653D0"/>
    <w:rsid w:val="00E65EEF"/>
    <w:rsid w:val="00E66156"/>
    <w:rsid w:val="00E66FB5"/>
    <w:rsid w:val="00E703F0"/>
    <w:rsid w:val="00E710A7"/>
    <w:rsid w:val="00E71E13"/>
    <w:rsid w:val="00E7328E"/>
    <w:rsid w:val="00E74CE7"/>
    <w:rsid w:val="00E74EE7"/>
    <w:rsid w:val="00E757B5"/>
    <w:rsid w:val="00E768A4"/>
    <w:rsid w:val="00E809BA"/>
    <w:rsid w:val="00E81DCA"/>
    <w:rsid w:val="00E836BA"/>
    <w:rsid w:val="00E8419B"/>
    <w:rsid w:val="00E848BA"/>
    <w:rsid w:val="00E84C82"/>
    <w:rsid w:val="00E85496"/>
    <w:rsid w:val="00E858B4"/>
    <w:rsid w:val="00E86185"/>
    <w:rsid w:val="00E868A7"/>
    <w:rsid w:val="00E912EE"/>
    <w:rsid w:val="00E9162E"/>
    <w:rsid w:val="00E91A25"/>
    <w:rsid w:val="00E92102"/>
    <w:rsid w:val="00E92440"/>
    <w:rsid w:val="00E92D25"/>
    <w:rsid w:val="00E942A3"/>
    <w:rsid w:val="00E94512"/>
    <w:rsid w:val="00E9471E"/>
    <w:rsid w:val="00E9481D"/>
    <w:rsid w:val="00E95FF1"/>
    <w:rsid w:val="00E97237"/>
    <w:rsid w:val="00E975F6"/>
    <w:rsid w:val="00EA0377"/>
    <w:rsid w:val="00EA0FD7"/>
    <w:rsid w:val="00EA23AC"/>
    <w:rsid w:val="00EA3433"/>
    <w:rsid w:val="00EA5407"/>
    <w:rsid w:val="00EA57CF"/>
    <w:rsid w:val="00EA6278"/>
    <w:rsid w:val="00EB0917"/>
    <w:rsid w:val="00EB09AC"/>
    <w:rsid w:val="00EB1CEB"/>
    <w:rsid w:val="00EB282C"/>
    <w:rsid w:val="00EB3230"/>
    <w:rsid w:val="00EB5949"/>
    <w:rsid w:val="00EB6CF5"/>
    <w:rsid w:val="00EC0335"/>
    <w:rsid w:val="00EC0553"/>
    <w:rsid w:val="00EC0BF0"/>
    <w:rsid w:val="00EC0F33"/>
    <w:rsid w:val="00EC391A"/>
    <w:rsid w:val="00EC3973"/>
    <w:rsid w:val="00EC4836"/>
    <w:rsid w:val="00EC4EE7"/>
    <w:rsid w:val="00EC568F"/>
    <w:rsid w:val="00EC5D3A"/>
    <w:rsid w:val="00EC6520"/>
    <w:rsid w:val="00EC7634"/>
    <w:rsid w:val="00ED297D"/>
    <w:rsid w:val="00ED3077"/>
    <w:rsid w:val="00ED31F4"/>
    <w:rsid w:val="00ED3B02"/>
    <w:rsid w:val="00ED4DF5"/>
    <w:rsid w:val="00ED5573"/>
    <w:rsid w:val="00ED6C42"/>
    <w:rsid w:val="00ED73E0"/>
    <w:rsid w:val="00ED779D"/>
    <w:rsid w:val="00EE11D5"/>
    <w:rsid w:val="00EE1297"/>
    <w:rsid w:val="00EE1CFF"/>
    <w:rsid w:val="00EE33ED"/>
    <w:rsid w:val="00EE3F00"/>
    <w:rsid w:val="00EE50EC"/>
    <w:rsid w:val="00EE5ACE"/>
    <w:rsid w:val="00EF21F2"/>
    <w:rsid w:val="00EF25C0"/>
    <w:rsid w:val="00EF289D"/>
    <w:rsid w:val="00EF3B80"/>
    <w:rsid w:val="00EF4AE2"/>
    <w:rsid w:val="00EF5AAE"/>
    <w:rsid w:val="00EF7467"/>
    <w:rsid w:val="00F00CFF"/>
    <w:rsid w:val="00F0114C"/>
    <w:rsid w:val="00F0123B"/>
    <w:rsid w:val="00F017D9"/>
    <w:rsid w:val="00F024C8"/>
    <w:rsid w:val="00F025A4"/>
    <w:rsid w:val="00F028AD"/>
    <w:rsid w:val="00F03954"/>
    <w:rsid w:val="00F045E1"/>
    <w:rsid w:val="00F05602"/>
    <w:rsid w:val="00F063DF"/>
    <w:rsid w:val="00F06599"/>
    <w:rsid w:val="00F06637"/>
    <w:rsid w:val="00F067EA"/>
    <w:rsid w:val="00F06C2A"/>
    <w:rsid w:val="00F07ED3"/>
    <w:rsid w:val="00F11060"/>
    <w:rsid w:val="00F1107E"/>
    <w:rsid w:val="00F11D08"/>
    <w:rsid w:val="00F13781"/>
    <w:rsid w:val="00F14E98"/>
    <w:rsid w:val="00F15BCF"/>
    <w:rsid w:val="00F15BFC"/>
    <w:rsid w:val="00F169B6"/>
    <w:rsid w:val="00F17B45"/>
    <w:rsid w:val="00F2035F"/>
    <w:rsid w:val="00F20FA6"/>
    <w:rsid w:val="00F21284"/>
    <w:rsid w:val="00F214DA"/>
    <w:rsid w:val="00F21A01"/>
    <w:rsid w:val="00F21B86"/>
    <w:rsid w:val="00F231C7"/>
    <w:rsid w:val="00F23838"/>
    <w:rsid w:val="00F23B26"/>
    <w:rsid w:val="00F23B2F"/>
    <w:rsid w:val="00F23B68"/>
    <w:rsid w:val="00F24006"/>
    <w:rsid w:val="00F24AD1"/>
    <w:rsid w:val="00F25172"/>
    <w:rsid w:val="00F2547C"/>
    <w:rsid w:val="00F262A7"/>
    <w:rsid w:val="00F27519"/>
    <w:rsid w:val="00F30439"/>
    <w:rsid w:val="00F307C8"/>
    <w:rsid w:val="00F311DC"/>
    <w:rsid w:val="00F32E21"/>
    <w:rsid w:val="00F357A5"/>
    <w:rsid w:val="00F373B6"/>
    <w:rsid w:val="00F4029A"/>
    <w:rsid w:val="00F411F0"/>
    <w:rsid w:val="00F412ED"/>
    <w:rsid w:val="00F4260A"/>
    <w:rsid w:val="00F42DBE"/>
    <w:rsid w:val="00F447C5"/>
    <w:rsid w:val="00F4615C"/>
    <w:rsid w:val="00F51024"/>
    <w:rsid w:val="00F519E1"/>
    <w:rsid w:val="00F51C28"/>
    <w:rsid w:val="00F5258A"/>
    <w:rsid w:val="00F53410"/>
    <w:rsid w:val="00F53D55"/>
    <w:rsid w:val="00F55B92"/>
    <w:rsid w:val="00F55FB5"/>
    <w:rsid w:val="00F5655D"/>
    <w:rsid w:val="00F56BCA"/>
    <w:rsid w:val="00F60946"/>
    <w:rsid w:val="00F60AA9"/>
    <w:rsid w:val="00F61DE2"/>
    <w:rsid w:val="00F63954"/>
    <w:rsid w:val="00F6418D"/>
    <w:rsid w:val="00F643DA"/>
    <w:rsid w:val="00F65442"/>
    <w:rsid w:val="00F66545"/>
    <w:rsid w:val="00F71264"/>
    <w:rsid w:val="00F7287B"/>
    <w:rsid w:val="00F73961"/>
    <w:rsid w:val="00F73A18"/>
    <w:rsid w:val="00F73B87"/>
    <w:rsid w:val="00F7582C"/>
    <w:rsid w:val="00F76AB5"/>
    <w:rsid w:val="00F775CC"/>
    <w:rsid w:val="00F82E55"/>
    <w:rsid w:val="00F833BE"/>
    <w:rsid w:val="00F83D4F"/>
    <w:rsid w:val="00F85AF2"/>
    <w:rsid w:val="00F871EB"/>
    <w:rsid w:val="00F8797A"/>
    <w:rsid w:val="00F87B05"/>
    <w:rsid w:val="00F90B44"/>
    <w:rsid w:val="00F91CC6"/>
    <w:rsid w:val="00F91DC3"/>
    <w:rsid w:val="00F93E81"/>
    <w:rsid w:val="00F942C8"/>
    <w:rsid w:val="00FA14BA"/>
    <w:rsid w:val="00FA255C"/>
    <w:rsid w:val="00FA41A2"/>
    <w:rsid w:val="00FA5F27"/>
    <w:rsid w:val="00FA5FA8"/>
    <w:rsid w:val="00FA6A17"/>
    <w:rsid w:val="00FA6AD2"/>
    <w:rsid w:val="00FA7824"/>
    <w:rsid w:val="00FB025C"/>
    <w:rsid w:val="00FB06F6"/>
    <w:rsid w:val="00FB26A5"/>
    <w:rsid w:val="00FB280B"/>
    <w:rsid w:val="00FB2B38"/>
    <w:rsid w:val="00FB2C63"/>
    <w:rsid w:val="00FB353A"/>
    <w:rsid w:val="00FB45E8"/>
    <w:rsid w:val="00FB5ACB"/>
    <w:rsid w:val="00FB666B"/>
    <w:rsid w:val="00FB6AD9"/>
    <w:rsid w:val="00FB6E85"/>
    <w:rsid w:val="00FB7FA8"/>
    <w:rsid w:val="00FC1BA4"/>
    <w:rsid w:val="00FC24C0"/>
    <w:rsid w:val="00FC2AE3"/>
    <w:rsid w:val="00FC589B"/>
    <w:rsid w:val="00FC6AAB"/>
    <w:rsid w:val="00FC7CC6"/>
    <w:rsid w:val="00FD0D42"/>
    <w:rsid w:val="00FD0FE3"/>
    <w:rsid w:val="00FD1518"/>
    <w:rsid w:val="00FD1714"/>
    <w:rsid w:val="00FD1C68"/>
    <w:rsid w:val="00FD2E0A"/>
    <w:rsid w:val="00FD343A"/>
    <w:rsid w:val="00FD3472"/>
    <w:rsid w:val="00FD42EA"/>
    <w:rsid w:val="00FD480C"/>
    <w:rsid w:val="00FD65EF"/>
    <w:rsid w:val="00FD71D2"/>
    <w:rsid w:val="00FE03E1"/>
    <w:rsid w:val="00FE0DF9"/>
    <w:rsid w:val="00FE1063"/>
    <w:rsid w:val="00FE1A61"/>
    <w:rsid w:val="00FE2344"/>
    <w:rsid w:val="00FE4508"/>
    <w:rsid w:val="00FE6BCB"/>
    <w:rsid w:val="00FF0621"/>
    <w:rsid w:val="00FF0C0C"/>
    <w:rsid w:val="00FF0D42"/>
    <w:rsid w:val="00FF108D"/>
    <w:rsid w:val="00FF2CC8"/>
    <w:rsid w:val="00FF3BF1"/>
    <w:rsid w:val="00FF6FE7"/>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rPr>
      <w:rFonts w:ascii="Arial Narrow" w:hAnsi="Arial Narrow"/>
      <w:sz w:val="24"/>
      <w:szCs w:val="24"/>
    </w:rPr>
  </w:style>
  <w:style w:type="paragraph" w:styleId="Heading1">
    <w:name w:val="heading 1"/>
    <w:basedOn w:val="Normal"/>
    <w:next w:val="Normal"/>
    <w:qFormat/>
    <w:rsid w:val="00A50202"/>
    <w:pPr>
      <w:keepNext/>
      <w:jc w:val="center"/>
      <w:outlineLvl w:val="0"/>
    </w:pPr>
    <w:rPr>
      <w:rFonts w:ascii="Times New Roman" w:hAnsi="Times New Roman"/>
      <w:sz w:val="36"/>
      <w:szCs w:val="20"/>
    </w:rPr>
  </w:style>
  <w:style w:type="paragraph" w:styleId="Heading2">
    <w:name w:val="heading 2"/>
    <w:basedOn w:val="Normal"/>
    <w:next w:val="Normal"/>
    <w:qFormat/>
    <w:pPr>
      <w:keepNext/>
      <w:jc w:val="right"/>
      <w:outlineLvl w:val="1"/>
    </w:pPr>
    <w:rPr>
      <w:rFonts w:ascii="Times New Roman" w:hAnsi="Times New Roman"/>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rsid w:val="008905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PlainText">
    <w:name w:val="Plain Text"/>
    <w:basedOn w:val="Normal"/>
    <w:rPr>
      <w:rFonts w:ascii="Courier New" w:hAnsi="Courier New"/>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890565"/>
    <w:pPr>
      <w:spacing w:after="120"/>
    </w:pPr>
  </w:style>
  <w:style w:type="character" w:styleId="FollowedHyperlink">
    <w:name w:val="FollowedHyperlink"/>
    <w:rPr>
      <w:color w:val="800080"/>
      <w:u w:val="single"/>
    </w:rPr>
  </w:style>
  <w:style w:type="paragraph" w:styleId="BodyTextIndent">
    <w:name w:val="Body Text Indent"/>
    <w:basedOn w:val="Normal"/>
    <w:pPr>
      <w:ind w:left="1440" w:hanging="1440"/>
    </w:pPr>
    <w:rPr>
      <w:rFonts w:ascii="Times New Roman" w:hAnsi="Times New Roman"/>
      <w:szCs w:val="20"/>
    </w:rPr>
  </w:style>
  <w:style w:type="character" w:styleId="CommentReference">
    <w:name w:val="annotation reference"/>
    <w:semiHidden/>
    <w:rsid w:val="00A47518"/>
    <w:rPr>
      <w:sz w:val="16"/>
      <w:szCs w:val="16"/>
    </w:rPr>
  </w:style>
  <w:style w:type="paragraph" w:styleId="CommentText">
    <w:name w:val="annotation text"/>
    <w:basedOn w:val="Normal"/>
    <w:semiHidden/>
    <w:rsid w:val="00A47518"/>
    <w:rPr>
      <w:sz w:val="20"/>
      <w:szCs w:val="20"/>
    </w:rPr>
  </w:style>
  <w:style w:type="paragraph" w:styleId="CommentSubject">
    <w:name w:val="annotation subject"/>
    <w:basedOn w:val="CommentText"/>
    <w:next w:val="CommentText"/>
    <w:semiHidden/>
    <w:rsid w:val="00A47518"/>
    <w:rPr>
      <w:b/>
      <w:bCs/>
    </w:rPr>
  </w:style>
  <w:style w:type="paragraph" w:styleId="BalloonText">
    <w:name w:val="Balloon Text"/>
    <w:basedOn w:val="Normal"/>
    <w:semiHidden/>
    <w:rsid w:val="00A47518"/>
    <w:rPr>
      <w:rFonts w:ascii="Tahoma" w:hAnsi="Tahoma" w:cs="Tahoma"/>
      <w:sz w:val="16"/>
      <w:szCs w:val="16"/>
    </w:rPr>
  </w:style>
  <w:style w:type="paragraph" w:styleId="DocumentMap">
    <w:name w:val="Document Map"/>
    <w:basedOn w:val="Normal"/>
    <w:semiHidden/>
    <w:rsid w:val="000C1A6C"/>
    <w:pPr>
      <w:shd w:val="clear" w:color="auto" w:fill="000080"/>
    </w:pPr>
    <w:rPr>
      <w:rFonts w:ascii="Tahoma" w:hAnsi="Tahoma" w:cs="Tahoma"/>
    </w:rPr>
  </w:style>
  <w:style w:type="paragraph" w:styleId="ListParagraph">
    <w:name w:val="List Paragraph"/>
    <w:basedOn w:val="Normal"/>
    <w:uiPriority w:val="34"/>
    <w:qFormat/>
    <w:rsid w:val="00811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rPr>
      <w:rFonts w:ascii="Arial Narrow" w:hAnsi="Arial Narrow"/>
      <w:sz w:val="24"/>
      <w:szCs w:val="24"/>
    </w:rPr>
  </w:style>
  <w:style w:type="paragraph" w:styleId="Heading1">
    <w:name w:val="heading 1"/>
    <w:basedOn w:val="Normal"/>
    <w:next w:val="Normal"/>
    <w:qFormat/>
    <w:rsid w:val="00A50202"/>
    <w:pPr>
      <w:keepNext/>
      <w:jc w:val="center"/>
      <w:outlineLvl w:val="0"/>
    </w:pPr>
    <w:rPr>
      <w:rFonts w:ascii="Times New Roman" w:hAnsi="Times New Roman"/>
      <w:sz w:val="36"/>
      <w:szCs w:val="20"/>
    </w:rPr>
  </w:style>
  <w:style w:type="paragraph" w:styleId="Heading2">
    <w:name w:val="heading 2"/>
    <w:basedOn w:val="Normal"/>
    <w:next w:val="Normal"/>
    <w:qFormat/>
    <w:pPr>
      <w:keepNext/>
      <w:jc w:val="right"/>
      <w:outlineLvl w:val="1"/>
    </w:pPr>
    <w:rPr>
      <w:rFonts w:ascii="Times New Roman" w:hAnsi="Times New Roman"/>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rsid w:val="008905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PlainText">
    <w:name w:val="Plain Text"/>
    <w:basedOn w:val="Normal"/>
    <w:rPr>
      <w:rFonts w:ascii="Courier New" w:hAnsi="Courier New"/>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890565"/>
    <w:pPr>
      <w:spacing w:after="120"/>
    </w:pPr>
  </w:style>
  <w:style w:type="character" w:styleId="FollowedHyperlink">
    <w:name w:val="FollowedHyperlink"/>
    <w:rPr>
      <w:color w:val="800080"/>
      <w:u w:val="single"/>
    </w:rPr>
  </w:style>
  <w:style w:type="paragraph" w:styleId="BodyTextIndent">
    <w:name w:val="Body Text Indent"/>
    <w:basedOn w:val="Normal"/>
    <w:pPr>
      <w:ind w:left="1440" w:hanging="1440"/>
    </w:pPr>
    <w:rPr>
      <w:rFonts w:ascii="Times New Roman" w:hAnsi="Times New Roman"/>
      <w:szCs w:val="20"/>
    </w:rPr>
  </w:style>
  <w:style w:type="character" w:styleId="CommentReference">
    <w:name w:val="annotation reference"/>
    <w:semiHidden/>
    <w:rsid w:val="00A47518"/>
    <w:rPr>
      <w:sz w:val="16"/>
      <w:szCs w:val="16"/>
    </w:rPr>
  </w:style>
  <w:style w:type="paragraph" w:styleId="CommentText">
    <w:name w:val="annotation text"/>
    <w:basedOn w:val="Normal"/>
    <w:semiHidden/>
    <w:rsid w:val="00A47518"/>
    <w:rPr>
      <w:sz w:val="20"/>
      <w:szCs w:val="20"/>
    </w:rPr>
  </w:style>
  <w:style w:type="paragraph" w:styleId="CommentSubject">
    <w:name w:val="annotation subject"/>
    <w:basedOn w:val="CommentText"/>
    <w:next w:val="CommentText"/>
    <w:semiHidden/>
    <w:rsid w:val="00A47518"/>
    <w:rPr>
      <w:b/>
      <w:bCs/>
    </w:rPr>
  </w:style>
  <w:style w:type="paragraph" w:styleId="BalloonText">
    <w:name w:val="Balloon Text"/>
    <w:basedOn w:val="Normal"/>
    <w:semiHidden/>
    <w:rsid w:val="00A47518"/>
    <w:rPr>
      <w:rFonts w:ascii="Tahoma" w:hAnsi="Tahoma" w:cs="Tahoma"/>
      <w:sz w:val="16"/>
      <w:szCs w:val="16"/>
    </w:rPr>
  </w:style>
  <w:style w:type="paragraph" w:styleId="DocumentMap">
    <w:name w:val="Document Map"/>
    <w:basedOn w:val="Normal"/>
    <w:semiHidden/>
    <w:rsid w:val="000C1A6C"/>
    <w:pPr>
      <w:shd w:val="clear" w:color="auto" w:fill="000080"/>
    </w:pPr>
    <w:rPr>
      <w:rFonts w:ascii="Tahoma" w:hAnsi="Tahoma" w:cs="Tahoma"/>
    </w:rPr>
  </w:style>
  <w:style w:type="paragraph" w:styleId="ListParagraph">
    <w:name w:val="List Paragraph"/>
    <w:basedOn w:val="Normal"/>
    <w:uiPriority w:val="34"/>
    <w:qFormat/>
    <w:rsid w:val="00811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909">
      <w:bodyDiv w:val="1"/>
      <w:marLeft w:val="0"/>
      <w:marRight w:val="0"/>
      <w:marTop w:val="0"/>
      <w:marBottom w:val="0"/>
      <w:divBdr>
        <w:top w:val="none" w:sz="0" w:space="0" w:color="auto"/>
        <w:left w:val="none" w:sz="0" w:space="0" w:color="auto"/>
        <w:bottom w:val="none" w:sz="0" w:space="0" w:color="auto"/>
        <w:right w:val="none" w:sz="0" w:space="0" w:color="auto"/>
      </w:divBdr>
    </w:div>
    <w:div w:id="136265985">
      <w:bodyDiv w:val="1"/>
      <w:marLeft w:val="0"/>
      <w:marRight w:val="0"/>
      <w:marTop w:val="0"/>
      <w:marBottom w:val="0"/>
      <w:divBdr>
        <w:top w:val="none" w:sz="0" w:space="0" w:color="auto"/>
        <w:left w:val="none" w:sz="0" w:space="0" w:color="auto"/>
        <w:bottom w:val="none" w:sz="0" w:space="0" w:color="auto"/>
        <w:right w:val="none" w:sz="0" w:space="0" w:color="auto"/>
      </w:divBdr>
    </w:div>
    <w:div w:id="291639269">
      <w:bodyDiv w:val="1"/>
      <w:marLeft w:val="0"/>
      <w:marRight w:val="0"/>
      <w:marTop w:val="0"/>
      <w:marBottom w:val="0"/>
      <w:divBdr>
        <w:top w:val="none" w:sz="0" w:space="0" w:color="auto"/>
        <w:left w:val="none" w:sz="0" w:space="0" w:color="auto"/>
        <w:bottom w:val="none" w:sz="0" w:space="0" w:color="auto"/>
        <w:right w:val="none" w:sz="0" w:space="0" w:color="auto"/>
      </w:divBdr>
      <w:divsChild>
        <w:div w:id="185795918">
          <w:marLeft w:val="0"/>
          <w:marRight w:val="0"/>
          <w:marTop w:val="0"/>
          <w:marBottom w:val="0"/>
          <w:divBdr>
            <w:top w:val="none" w:sz="0" w:space="0" w:color="auto"/>
            <w:left w:val="none" w:sz="0" w:space="0" w:color="auto"/>
            <w:bottom w:val="none" w:sz="0" w:space="0" w:color="auto"/>
            <w:right w:val="none" w:sz="0" w:space="0" w:color="auto"/>
          </w:divBdr>
        </w:div>
      </w:divsChild>
    </w:div>
    <w:div w:id="813522024">
      <w:bodyDiv w:val="1"/>
      <w:marLeft w:val="0"/>
      <w:marRight w:val="0"/>
      <w:marTop w:val="0"/>
      <w:marBottom w:val="0"/>
      <w:divBdr>
        <w:top w:val="none" w:sz="0" w:space="0" w:color="auto"/>
        <w:left w:val="none" w:sz="0" w:space="0" w:color="auto"/>
        <w:bottom w:val="none" w:sz="0" w:space="0" w:color="auto"/>
        <w:right w:val="none" w:sz="0" w:space="0" w:color="auto"/>
      </w:divBdr>
    </w:div>
    <w:div w:id="843518011">
      <w:bodyDiv w:val="1"/>
      <w:marLeft w:val="0"/>
      <w:marRight w:val="0"/>
      <w:marTop w:val="0"/>
      <w:marBottom w:val="0"/>
      <w:divBdr>
        <w:top w:val="none" w:sz="0" w:space="0" w:color="auto"/>
        <w:left w:val="none" w:sz="0" w:space="0" w:color="auto"/>
        <w:bottom w:val="none" w:sz="0" w:space="0" w:color="auto"/>
        <w:right w:val="none" w:sz="0" w:space="0" w:color="auto"/>
      </w:divBdr>
    </w:div>
    <w:div w:id="16711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cra@dc.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dhcd.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hcd.dc.gov.org/main.shtm" TargetMode="External"/><Relationship Id="rId10" Type="http://schemas.openxmlformats.org/officeDocument/2006/relationships/image" Target="media/image2.png"/><Relationship Id="rId19" Type="http://schemas.openxmlformats.org/officeDocument/2006/relationships/hyperlink" Target="http://www.dhcd.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dhcd.rfaquestions@dc.gov"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B19F-87FF-4310-B735-C4143450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6282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DHCD</Company>
  <LinksUpToDate>false</LinksUpToDate>
  <CharactersWithSpaces>44511</CharactersWithSpaces>
  <SharedDoc>false</SharedDoc>
  <HLinks>
    <vt:vector size="12" baseType="variant">
      <vt:variant>
        <vt:i4>5701634</vt:i4>
      </vt:variant>
      <vt:variant>
        <vt:i4>3</vt:i4>
      </vt:variant>
      <vt:variant>
        <vt:i4>0</vt:i4>
      </vt:variant>
      <vt:variant>
        <vt:i4>5</vt:i4>
      </vt:variant>
      <vt:variant>
        <vt:lpwstr>http://www.dhcd.dc.gov.org/main.shtm</vt:lpwstr>
      </vt:variant>
      <vt:variant>
        <vt:lpwstr/>
      </vt:variant>
      <vt:variant>
        <vt:i4>7667811</vt:i4>
      </vt:variant>
      <vt:variant>
        <vt:i4>0</vt:i4>
      </vt:variant>
      <vt:variant>
        <vt:i4>0</vt:i4>
      </vt:variant>
      <vt:variant>
        <vt:i4>5</vt:i4>
      </vt:variant>
      <vt:variant>
        <vt:lpwstr>http://www.dhcd.dcgov.org/main.shtm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ShariAcosta</dc:creator>
  <cp:lastModifiedBy>ServUS</cp:lastModifiedBy>
  <cp:revision>2</cp:revision>
  <cp:lastPrinted>2016-06-08T18:01:00Z</cp:lastPrinted>
  <dcterms:created xsi:type="dcterms:W3CDTF">2016-07-15T18:28:00Z</dcterms:created>
  <dcterms:modified xsi:type="dcterms:W3CDTF">2016-07-15T18:28:00Z</dcterms:modified>
</cp:coreProperties>
</file>